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E6" w:rsidRPr="001C7CE6" w:rsidRDefault="001C7CE6" w:rsidP="002332B6">
      <w:pPr>
        <w:spacing w:after="0"/>
        <w:rPr>
          <w:rFonts w:ascii="Times New Roman" w:hAnsi="Times New Roman" w:cs="Times New Roman"/>
          <w:sz w:val="28"/>
          <w:szCs w:val="28"/>
          <w:lang w:val="ru-RU"/>
        </w:rPr>
      </w:pPr>
    </w:p>
    <w:tbl>
      <w:tblPr>
        <w:tblW w:w="10774" w:type="dxa"/>
        <w:tblInd w:w="-176" w:type="dxa"/>
        <w:tblLayout w:type="fixed"/>
        <w:tblLook w:val="04A0"/>
      </w:tblPr>
      <w:tblGrid>
        <w:gridCol w:w="993"/>
        <w:gridCol w:w="8120"/>
        <w:gridCol w:w="1661"/>
      </w:tblGrid>
      <w:tr w:rsidR="001C7CE6" w:rsidRPr="001C7CE6" w:rsidTr="00CD0397">
        <w:tc>
          <w:tcPr>
            <w:tcW w:w="993" w:type="dxa"/>
          </w:tcPr>
          <w:p w:rsidR="001C7CE6" w:rsidRPr="001C7CE6" w:rsidRDefault="001C7CE6" w:rsidP="002332B6">
            <w:pPr>
              <w:spacing w:after="0"/>
              <w:rPr>
                <w:rFonts w:ascii="Times New Roman" w:hAnsi="Times New Roman" w:cs="Times New Roman"/>
                <w:b/>
                <w:sz w:val="24"/>
                <w:szCs w:val="24"/>
                <w:u w:val="single"/>
              </w:rPr>
            </w:pPr>
          </w:p>
        </w:tc>
        <w:tc>
          <w:tcPr>
            <w:tcW w:w="8120" w:type="dxa"/>
            <w:hideMark/>
          </w:tcPr>
          <w:tbl>
            <w:tblPr>
              <w:tblW w:w="8397" w:type="dxa"/>
              <w:tblLayout w:type="fixed"/>
              <w:tblLook w:val="04A0"/>
            </w:tblPr>
            <w:tblGrid>
              <w:gridCol w:w="3781"/>
              <w:gridCol w:w="4616"/>
            </w:tblGrid>
            <w:tr w:rsidR="001C7CE6" w:rsidRPr="001C7CE6" w:rsidTr="00CD0397">
              <w:tc>
                <w:tcPr>
                  <w:tcW w:w="3781" w:type="dxa"/>
                </w:tcPr>
                <w:p w:rsidR="001C7CE6" w:rsidRPr="001C7CE6" w:rsidRDefault="001C7CE6" w:rsidP="002332B6">
                  <w:pPr>
                    <w:spacing w:after="0"/>
                    <w:ind w:hanging="205"/>
                    <w:jc w:val="center"/>
                    <w:rPr>
                      <w:rFonts w:ascii="Times New Roman" w:eastAsia="Calibri" w:hAnsi="Times New Roman" w:cs="Times New Roman"/>
                      <w:b/>
                      <w:sz w:val="24"/>
                      <w:szCs w:val="24"/>
                    </w:rPr>
                  </w:pPr>
                  <w:r w:rsidRPr="001C7CE6">
                    <w:rPr>
                      <w:rFonts w:ascii="Times New Roman" w:eastAsia="Calibri" w:hAnsi="Times New Roman" w:cs="Times New Roman"/>
                      <w:b/>
                      <w:sz w:val="24"/>
                      <w:szCs w:val="24"/>
                    </w:rPr>
                    <w:t>ХАРКІВСЬКА ГІМНАЗІЯ № 6</w:t>
                  </w:r>
                </w:p>
                <w:p w:rsidR="001C7CE6" w:rsidRPr="001C7CE6" w:rsidRDefault="001C7CE6" w:rsidP="002332B6">
                  <w:pPr>
                    <w:spacing w:after="0"/>
                    <w:ind w:hanging="205"/>
                    <w:jc w:val="center"/>
                    <w:rPr>
                      <w:rFonts w:ascii="Times New Roman" w:eastAsia="Calibri" w:hAnsi="Times New Roman" w:cs="Times New Roman"/>
                      <w:b/>
                      <w:sz w:val="24"/>
                      <w:szCs w:val="24"/>
                    </w:rPr>
                  </w:pPr>
                  <w:r w:rsidRPr="001C7CE6">
                    <w:rPr>
                      <w:rFonts w:ascii="Times New Roman" w:eastAsia="Calibri" w:hAnsi="Times New Roman" w:cs="Times New Roman"/>
                      <w:b/>
                      <w:sz w:val="24"/>
                      <w:szCs w:val="24"/>
                    </w:rPr>
                    <w:t>«МАРІЇНСЬКА ГІМНАЗІЯ»</w:t>
                  </w:r>
                </w:p>
                <w:p w:rsidR="001C7CE6" w:rsidRPr="001C7CE6" w:rsidRDefault="001C7CE6" w:rsidP="002332B6">
                  <w:pPr>
                    <w:spacing w:after="0"/>
                    <w:jc w:val="center"/>
                    <w:outlineLvl w:val="7"/>
                    <w:rPr>
                      <w:rFonts w:ascii="Times New Roman" w:eastAsia="Calibri" w:hAnsi="Times New Roman" w:cs="Times New Roman"/>
                      <w:b/>
                      <w:iCs/>
                      <w:sz w:val="24"/>
                      <w:szCs w:val="24"/>
                    </w:rPr>
                  </w:pPr>
                  <w:r w:rsidRPr="001C7CE6">
                    <w:rPr>
                      <w:rFonts w:ascii="Times New Roman" w:eastAsia="Calibri" w:hAnsi="Times New Roman" w:cs="Times New Roman"/>
                      <w:b/>
                      <w:iCs/>
                      <w:sz w:val="24"/>
                      <w:szCs w:val="24"/>
                    </w:rPr>
                    <w:t>ХАРКІВСЬКОЇ</w:t>
                  </w:r>
                </w:p>
                <w:p w:rsidR="001C7CE6" w:rsidRPr="001C7CE6" w:rsidRDefault="001C7CE6" w:rsidP="002332B6">
                  <w:pPr>
                    <w:spacing w:after="0"/>
                    <w:jc w:val="center"/>
                    <w:outlineLvl w:val="7"/>
                    <w:rPr>
                      <w:rFonts w:ascii="Times New Roman" w:eastAsia="Calibri" w:hAnsi="Times New Roman" w:cs="Times New Roman"/>
                      <w:b/>
                      <w:iCs/>
                      <w:sz w:val="24"/>
                      <w:szCs w:val="24"/>
                    </w:rPr>
                  </w:pPr>
                  <w:r w:rsidRPr="001C7CE6">
                    <w:rPr>
                      <w:rFonts w:ascii="Times New Roman" w:eastAsia="Calibri" w:hAnsi="Times New Roman" w:cs="Times New Roman"/>
                      <w:b/>
                      <w:iCs/>
                      <w:sz w:val="24"/>
                      <w:szCs w:val="24"/>
                    </w:rPr>
                    <w:t>МІСЬКОЇ РАДИ</w:t>
                  </w:r>
                </w:p>
                <w:p w:rsidR="001C7CE6" w:rsidRPr="001C7CE6" w:rsidRDefault="001C7CE6" w:rsidP="002332B6">
                  <w:pPr>
                    <w:spacing w:after="0"/>
                    <w:jc w:val="center"/>
                    <w:rPr>
                      <w:rFonts w:ascii="Times New Roman" w:eastAsia="Calibri" w:hAnsi="Times New Roman" w:cs="Times New Roman"/>
                      <w:b/>
                      <w:sz w:val="24"/>
                      <w:szCs w:val="24"/>
                    </w:rPr>
                  </w:pPr>
                  <w:r w:rsidRPr="001C7CE6">
                    <w:rPr>
                      <w:rFonts w:ascii="Times New Roman" w:eastAsia="Calibri" w:hAnsi="Times New Roman" w:cs="Times New Roman"/>
                      <w:b/>
                      <w:sz w:val="24"/>
                      <w:szCs w:val="24"/>
                    </w:rPr>
                    <w:t>ХАРКІВСЬКОЇ ОБЛАСТІ</w:t>
                  </w:r>
                </w:p>
                <w:p w:rsidR="001C7CE6" w:rsidRPr="001C7CE6" w:rsidRDefault="001C7CE6" w:rsidP="002332B6">
                  <w:pPr>
                    <w:spacing w:after="0"/>
                    <w:jc w:val="center"/>
                    <w:rPr>
                      <w:rFonts w:ascii="Times New Roman" w:eastAsia="Calibri" w:hAnsi="Times New Roman" w:cs="Times New Roman"/>
                      <w:b/>
                      <w:sz w:val="24"/>
                      <w:szCs w:val="24"/>
                      <w:lang w:val="en-US"/>
                    </w:rPr>
                  </w:pPr>
                </w:p>
              </w:tc>
              <w:tc>
                <w:tcPr>
                  <w:tcW w:w="4616" w:type="dxa"/>
                </w:tcPr>
                <w:p w:rsidR="001C7CE6" w:rsidRPr="001C7CE6" w:rsidRDefault="001C7CE6" w:rsidP="002332B6">
                  <w:pPr>
                    <w:spacing w:after="0"/>
                    <w:jc w:val="center"/>
                    <w:rPr>
                      <w:rFonts w:ascii="Times New Roman" w:eastAsia="Calibri" w:hAnsi="Times New Roman" w:cs="Times New Roman"/>
                      <w:b/>
                      <w:sz w:val="24"/>
                      <w:szCs w:val="24"/>
                    </w:rPr>
                  </w:pPr>
                  <w:r w:rsidRPr="001C7CE6">
                    <w:rPr>
                      <w:rFonts w:ascii="Times New Roman" w:eastAsia="Calibri" w:hAnsi="Times New Roman" w:cs="Times New Roman"/>
                      <w:b/>
                      <w:sz w:val="24"/>
                      <w:szCs w:val="24"/>
                    </w:rPr>
                    <w:t>ХАРЬКОВСКАЯ ГИМНАЗИЯ № 6</w:t>
                  </w:r>
                </w:p>
                <w:p w:rsidR="001C7CE6" w:rsidRPr="001C7CE6" w:rsidRDefault="001C7CE6" w:rsidP="002332B6">
                  <w:pPr>
                    <w:spacing w:after="0"/>
                    <w:jc w:val="center"/>
                    <w:rPr>
                      <w:rFonts w:ascii="Times New Roman" w:eastAsia="Calibri" w:hAnsi="Times New Roman" w:cs="Times New Roman"/>
                      <w:b/>
                      <w:sz w:val="24"/>
                      <w:szCs w:val="24"/>
                    </w:rPr>
                  </w:pPr>
                  <w:r w:rsidRPr="001C7CE6">
                    <w:rPr>
                      <w:rFonts w:ascii="Times New Roman" w:eastAsia="Calibri" w:hAnsi="Times New Roman" w:cs="Times New Roman"/>
                      <w:b/>
                      <w:sz w:val="24"/>
                      <w:szCs w:val="24"/>
                    </w:rPr>
                    <w:t>«МАРИИНСКАЯ ГИМНАЗИЯ»</w:t>
                  </w:r>
                </w:p>
                <w:p w:rsidR="001C7CE6" w:rsidRPr="001C7CE6" w:rsidRDefault="001C7CE6" w:rsidP="002332B6">
                  <w:pPr>
                    <w:spacing w:after="0"/>
                    <w:jc w:val="center"/>
                    <w:rPr>
                      <w:rFonts w:ascii="Times New Roman" w:eastAsia="Calibri" w:hAnsi="Times New Roman" w:cs="Times New Roman"/>
                      <w:b/>
                      <w:sz w:val="24"/>
                      <w:szCs w:val="24"/>
                    </w:rPr>
                  </w:pPr>
                  <w:r w:rsidRPr="001C7CE6">
                    <w:rPr>
                      <w:rFonts w:ascii="Times New Roman" w:eastAsia="Calibri" w:hAnsi="Times New Roman" w:cs="Times New Roman"/>
                      <w:b/>
                      <w:sz w:val="24"/>
                      <w:szCs w:val="24"/>
                    </w:rPr>
                    <w:t>ХАРЬКОВСКОГО</w:t>
                  </w:r>
                </w:p>
                <w:p w:rsidR="001C7CE6" w:rsidRPr="001C7CE6" w:rsidRDefault="001C7CE6" w:rsidP="002332B6">
                  <w:pPr>
                    <w:spacing w:after="0"/>
                    <w:jc w:val="center"/>
                    <w:rPr>
                      <w:rFonts w:ascii="Times New Roman" w:eastAsia="Calibri" w:hAnsi="Times New Roman" w:cs="Times New Roman"/>
                      <w:b/>
                      <w:sz w:val="24"/>
                      <w:szCs w:val="24"/>
                    </w:rPr>
                  </w:pPr>
                  <w:r w:rsidRPr="001C7CE6">
                    <w:rPr>
                      <w:rFonts w:ascii="Times New Roman" w:eastAsia="Calibri" w:hAnsi="Times New Roman" w:cs="Times New Roman"/>
                      <w:b/>
                      <w:sz w:val="24"/>
                      <w:szCs w:val="24"/>
                    </w:rPr>
                    <w:t>ГОРОДСКОГО СОВЕТА</w:t>
                  </w:r>
                </w:p>
                <w:p w:rsidR="001C7CE6" w:rsidRPr="001C7CE6" w:rsidRDefault="001C7CE6" w:rsidP="002332B6">
                  <w:pPr>
                    <w:spacing w:after="0"/>
                    <w:jc w:val="center"/>
                    <w:rPr>
                      <w:rFonts w:ascii="Times New Roman" w:eastAsia="Calibri" w:hAnsi="Times New Roman" w:cs="Times New Roman"/>
                      <w:b/>
                      <w:sz w:val="24"/>
                      <w:szCs w:val="24"/>
                    </w:rPr>
                  </w:pPr>
                  <w:r w:rsidRPr="001C7CE6">
                    <w:rPr>
                      <w:rFonts w:ascii="Times New Roman" w:eastAsia="Calibri" w:hAnsi="Times New Roman" w:cs="Times New Roman"/>
                      <w:b/>
                      <w:sz w:val="24"/>
                      <w:szCs w:val="24"/>
                    </w:rPr>
                    <w:t>ХАРЬКОВСКОЙ ОБЛАСТИ</w:t>
                  </w:r>
                </w:p>
                <w:p w:rsidR="001C7CE6" w:rsidRPr="001C7CE6" w:rsidRDefault="001C7CE6" w:rsidP="002332B6">
                  <w:pPr>
                    <w:spacing w:after="0"/>
                    <w:jc w:val="center"/>
                    <w:rPr>
                      <w:rFonts w:ascii="Times New Roman" w:eastAsia="Calibri" w:hAnsi="Times New Roman" w:cs="Times New Roman"/>
                      <w:b/>
                      <w:sz w:val="24"/>
                      <w:szCs w:val="24"/>
                      <w:lang w:val="en-US"/>
                    </w:rPr>
                  </w:pPr>
                </w:p>
              </w:tc>
            </w:tr>
          </w:tbl>
          <w:p w:rsidR="001C7CE6" w:rsidRPr="001C7CE6" w:rsidRDefault="001C7CE6" w:rsidP="002332B6">
            <w:pPr>
              <w:spacing w:after="0"/>
              <w:rPr>
                <w:rFonts w:ascii="Times New Roman" w:eastAsiaTheme="minorHAnsi" w:hAnsi="Times New Roman" w:cs="Times New Roman"/>
                <w:b/>
                <w:sz w:val="24"/>
                <w:szCs w:val="24"/>
                <w:lang w:eastAsia="en-US"/>
              </w:rPr>
            </w:pPr>
          </w:p>
        </w:tc>
        <w:tc>
          <w:tcPr>
            <w:tcW w:w="1661" w:type="dxa"/>
          </w:tcPr>
          <w:p w:rsidR="001C7CE6" w:rsidRPr="001C7CE6" w:rsidRDefault="001C7CE6" w:rsidP="002332B6">
            <w:pPr>
              <w:spacing w:after="0"/>
              <w:jc w:val="right"/>
              <w:rPr>
                <w:rFonts w:ascii="Times New Roman" w:hAnsi="Times New Roman" w:cs="Times New Roman"/>
                <w:b/>
                <w:sz w:val="24"/>
                <w:szCs w:val="24"/>
                <w:u w:val="single"/>
                <w:lang w:val="en-US"/>
              </w:rPr>
            </w:pPr>
          </w:p>
        </w:tc>
      </w:tr>
      <w:tr w:rsidR="001C7CE6" w:rsidRPr="001C7CE6" w:rsidTr="00CD0397">
        <w:trPr>
          <w:trHeight w:val="80"/>
        </w:trPr>
        <w:tc>
          <w:tcPr>
            <w:tcW w:w="993" w:type="dxa"/>
            <w:tcBorders>
              <w:top w:val="nil"/>
              <w:left w:val="nil"/>
              <w:bottom w:val="thickThinSmallGap" w:sz="24" w:space="0" w:color="auto"/>
              <w:right w:val="nil"/>
            </w:tcBorders>
          </w:tcPr>
          <w:p w:rsidR="001C7CE6" w:rsidRPr="001C7CE6" w:rsidRDefault="001C7CE6" w:rsidP="002332B6">
            <w:pPr>
              <w:spacing w:after="0"/>
              <w:rPr>
                <w:rFonts w:ascii="Times New Roman" w:hAnsi="Times New Roman" w:cs="Times New Roman"/>
                <w:b/>
                <w:sz w:val="24"/>
                <w:szCs w:val="24"/>
                <w:u w:val="single"/>
                <w:lang w:val="en-US"/>
              </w:rPr>
            </w:pPr>
          </w:p>
        </w:tc>
        <w:tc>
          <w:tcPr>
            <w:tcW w:w="8120" w:type="dxa"/>
            <w:tcBorders>
              <w:top w:val="nil"/>
              <w:left w:val="nil"/>
              <w:bottom w:val="thickThinSmallGap" w:sz="24" w:space="0" w:color="auto"/>
              <w:right w:val="nil"/>
            </w:tcBorders>
          </w:tcPr>
          <w:p w:rsidR="001C7CE6" w:rsidRPr="001C7CE6" w:rsidRDefault="001C7CE6" w:rsidP="002332B6">
            <w:pPr>
              <w:spacing w:after="0"/>
              <w:rPr>
                <w:rFonts w:ascii="Times New Roman" w:hAnsi="Times New Roman" w:cs="Times New Roman"/>
                <w:b/>
                <w:sz w:val="24"/>
                <w:szCs w:val="24"/>
                <w:u w:val="single"/>
                <w:lang w:val="en-US"/>
              </w:rPr>
            </w:pPr>
          </w:p>
        </w:tc>
        <w:tc>
          <w:tcPr>
            <w:tcW w:w="1661" w:type="dxa"/>
            <w:tcBorders>
              <w:top w:val="nil"/>
              <w:left w:val="nil"/>
              <w:bottom w:val="thickThinSmallGap" w:sz="24" w:space="0" w:color="auto"/>
              <w:right w:val="nil"/>
            </w:tcBorders>
          </w:tcPr>
          <w:p w:rsidR="001C7CE6" w:rsidRPr="001C7CE6" w:rsidRDefault="001C7CE6" w:rsidP="002332B6">
            <w:pPr>
              <w:spacing w:after="0"/>
              <w:rPr>
                <w:rFonts w:ascii="Times New Roman" w:hAnsi="Times New Roman" w:cs="Times New Roman"/>
                <w:b/>
                <w:sz w:val="24"/>
                <w:szCs w:val="24"/>
                <w:u w:val="single"/>
                <w:lang w:val="en-US"/>
              </w:rPr>
            </w:pPr>
          </w:p>
        </w:tc>
      </w:tr>
    </w:tbl>
    <w:p w:rsidR="001C7CE6" w:rsidRPr="001C7CE6" w:rsidRDefault="001C7CE6" w:rsidP="002332B6">
      <w:pPr>
        <w:spacing w:after="0"/>
        <w:rPr>
          <w:rFonts w:ascii="Times New Roman" w:hAnsi="Times New Roman" w:cs="Times New Roman"/>
          <w:b/>
          <w:sz w:val="24"/>
          <w:szCs w:val="24"/>
        </w:rPr>
      </w:pPr>
    </w:p>
    <w:p w:rsidR="001C7CE6" w:rsidRPr="001C7CE6" w:rsidRDefault="001C7CE6" w:rsidP="002332B6">
      <w:pPr>
        <w:spacing w:after="0"/>
        <w:jc w:val="center"/>
        <w:rPr>
          <w:rFonts w:ascii="Times New Roman" w:hAnsi="Times New Roman" w:cs="Times New Roman"/>
          <w:b/>
          <w:sz w:val="24"/>
          <w:szCs w:val="24"/>
        </w:rPr>
      </w:pPr>
      <w:r w:rsidRPr="001C7CE6">
        <w:rPr>
          <w:rFonts w:ascii="Times New Roman" w:hAnsi="Times New Roman" w:cs="Times New Roman"/>
          <w:b/>
          <w:sz w:val="24"/>
          <w:szCs w:val="24"/>
        </w:rPr>
        <w:t>НАКАЗ</w:t>
      </w:r>
    </w:p>
    <w:p w:rsidR="001C7CE6" w:rsidRPr="001C7CE6" w:rsidRDefault="001C7CE6" w:rsidP="002332B6">
      <w:pPr>
        <w:spacing w:after="0"/>
        <w:ind w:right="-57"/>
        <w:rPr>
          <w:rFonts w:ascii="Times New Roman" w:hAnsi="Times New Roman" w:cs="Times New Roman"/>
          <w:b/>
          <w:sz w:val="28"/>
          <w:szCs w:val="28"/>
          <w:lang w:val="ru-RU"/>
        </w:rPr>
      </w:pPr>
    </w:p>
    <w:p w:rsidR="001C7CE6" w:rsidRPr="001C7CE6" w:rsidRDefault="001C7CE6" w:rsidP="002332B6">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8E45E9">
        <w:rPr>
          <w:rFonts w:ascii="Times New Roman" w:hAnsi="Times New Roman" w:cs="Times New Roman"/>
          <w:b/>
          <w:sz w:val="28"/>
          <w:szCs w:val="28"/>
          <w:lang w:val="ru-RU"/>
        </w:rPr>
        <w:t>21</w:t>
      </w:r>
      <w:r>
        <w:rPr>
          <w:rFonts w:ascii="Times New Roman" w:hAnsi="Times New Roman" w:cs="Times New Roman"/>
          <w:b/>
          <w:sz w:val="28"/>
          <w:szCs w:val="28"/>
          <w:lang w:val="ru-RU"/>
        </w:rPr>
        <w:t>.11.2016</w:t>
      </w:r>
      <w:r w:rsidRPr="001C7CE6">
        <w:rPr>
          <w:rFonts w:ascii="Times New Roman" w:hAnsi="Times New Roman" w:cs="Times New Roman"/>
          <w:b/>
          <w:sz w:val="28"/>
          <w:szCs w:val="28"/>
        </w:rPr>
        <w:tab/>
      </w:r>
      <w:r w:rsidRPr="001C7CE6">
        <w:rPr>
          <w:rFonts w:ascii="Times New Roman" w:hAnsi="Times New Roman" w:cs="Times New Roman"/>
          <w:b/>
          <w:sz w:val="28"/>
          <w:szCs w:val="28"/>
        </w:rPr>
        <w:tab/>
      </w:r>
      <w:r w:rsidRPr="001C7CE6">
        <w:rPr>
          <w:rFonts w:ascii="Times New Roman" w:hAnsi="Times New Roman" w:cs="Times New Roman"/>
          <w:b/>
          <w:sz w:val="28"/>
          <w:szCs w:val="28"/>
        </w:rPr>
        <w:tab/>
      </w:r>
      <w:r w:rsidRPr="001C7CE6">
        <w:rPr>
          <w:rFonts w:ascii="Times New Roman" w:hAnsi="Times New Roman" w:cs="Times New Roman"/>
          <w:b/>
          <w:sz w:val="28"/>
          <w:szCs w:val="28"/>
        </w:rPr>
        <w:tab/>
      </w:r>
      <w:r w:rsidRPr="001C7CE6">
        <w:rPr>
          <w:rFonts w:ascii="Times New Roman" w:hAnsi="Times New Roman" w:cs="Times New Roman"/>
          <w:b/>
          <w:sz w:val="28"/>
          <w:szCs w:val="28"/>
        </w:rPr>
        <w:tab/>
      </w:r>
      <w:r w:rsidRPr="001C7CE6">
        <w:rPr>
          <w:rFonts w:ascii="Times New Roman" w:hAnsi="Times New Roman" w:cs="Times New Roman"/>
          <w:b/>
          <w:sz w:val="28"/>
          <w:szCs w:val="28"/>
        </w:rPr>
        <w:tab/>
      </w:r>
      <w:r w:rsidRPr="001C7CE6">
        <w:rPr>
          <w:rFonts w:ascii="Times New Roman" w:hAnsi="Times New Roman" w:cs="Times New Roman"/>
          <w:b/>
          <w:sz w:val="28"/>
          <w:szCs w:val="28"/>
        </w:rPr>
        <w:tab/>
      </w:r>
      <w:r w:rsidRPr="001C7CE6">
        <w:rPr>
          <w:rFonts w:ascii="Times New Roman" w:hAnsi="Times New Roman" w:cs="Times New Roman"/>
          <w:b/>
          <w:sz w:val="28"/>
          <w:szCs w:val="28"/>
        </w:rPr>
        <w:tab/>
      </w:r>
      <w:r w:rsidRPr="001C7CE6">
        <w:rPr>
          <w:rFonts w:ascii="Times New Roman" w:hAnsi="Times New Roman" w:cs="Times New Roman"/>
          <w:b/>
          <w:sz w:val="28"/>
          <w:szCs w:val="28"/>
        </w:rPr>
        <w:tab/>
      </w:r>
      <w:r w:rsidRPr="001C7CE6">
        <w:rPr>
          <w:rFonts w:ascii="Times New Roman" w:hAnsi="Times New Roman" w:cs="Times New Roman"/>
          <w:b/>
          <w:sz w:val="28"/>
          <w:szCs w:val="28"/>
        </w:rPr>
        <w:tab/>
      </w:r>
      <w:r w:rsidRPr="001C7CE6">
        <w:rPr>
          <w:rFonts w:ascii="Times New Roman" w:hAnsi="Times New Roman" w:cs="Times New Roman"/>
          <w:b/>
          <w:sz w:val="28"/>
          <w:szCs w:val="28"/>
        </w:rPr>
        <w:tab/>
        <w:t>№</w:t>
      </w:r>
      <w:r w:rsidR="00851A72">
        <w:rPr>
          <w:rFonts w:ascii="Times New Roman" w:hAnsi="Times New Roman" w:cs="Times New Roman"/>
          <w:b/>
          <w:sz w:val="28"/>
          <w:szCs w:val="28"/>
          <w:lang w:val="ru-RU"/>
        </w:rPr>
        <w:t xml:space="preserve"> 239</w:t>
      </w:r>
    </w:p>
    <w:p w:rsidR="001C7CE6" w:rsidRPr="001C7CE6" w:rsidRDefault="001C7CE6" w:rsidP="002332B6">
      <w:pPr>
        <w:spacing w:after="0"/>
        <w:rPr>
          <w:rFonts w:ascii="Times New Roman" w:eastAsia="Calibri" w:hAnsi="Times New Roman" w:cs="Times New Roman"/>
          <w:sz w:val="28"/>
          <w:szCs w:val="28"/>
          <w:lang w:eastAsia="en-US"/>
        </w:rPr>
      </w:pPr>
    </w:p>
    <w:p w:rsidR="001C7CE6" w:rsidRPr="001C7CE6" w:rsidRDefault="001C7CE6" w:rsidP="002332B6">
      <w:pPr>
        <w:pStyle w:val="a3"/>
        <w:spacing w:line="276" w:lineRule="auto"/>
        <w:ind w:left="-57" w:right="-57"/>
        <w:jc w:val="center"/>
        <w:rPr>
          <w:szCs w:val="28"/>
        </w:rPr>
      </w:pPr>
    </w:p>
    <w:p w:rsidR="001C7CE6" w:rsidRPr="001C7CE6" w:rsidRDefault="001C7CE6" w:rsidP="002332B6">
      <w:pPr>
        <w:pStyle w:val="a3"/>
        <w:spacing w:line="276" w:lineRule="auto"/>
        <w:ind w:left="-57" w:right="-57"/>
        <w:jc w:val="center"/>
        <w:rPr>
          <w:szCs w:val="28"/>
        </w:rPr>
      </w:pPr>
    </w:p>
    <w:p w:rsidR="001C7CE6" w:rsidRPr="001C7CE6" w:rsidRDefault="001C7CE6" w:rsidP="00FC42BB">
      <w:pPr>
        <w:pStyle w:val="a3"/>
        <w:spacing w:line="360" w:lineRule="auto"/>
        <w:ind w:left="-57" w:right="-57"/>
        <w:jc w:val="both"/>
        <w:rPr>
          <w:szCs w:val="28"/>
        </w:rPr>
      </w:pPr>
      <w:r w:rsidRPr="001C7CE6">
        <w:rPr>
          <w:szCs w:val="28"/>
        </w:rPr>
        <w:t xml:space="preserve">Про стан викладання </w:t>
      </w:r>
    </w:p>
    <w:p w:rsidR="001C7CE6" w:rsidRPr="001C7CE6" w:rsidRDefault="001C7CE6" w:rsidP="00FC42BB">
      <w:pPr>
        <w:pStyle w:val="a3"/>
        <w:spacing w:line="360" w:lineRule="auto"/>
        <w:ind w:left="-57" w:right="-57"/>
        <w:jc w:val="both"/>
        <w:rPr>
          <w:b/>
          <w:szCs w:val="28"/>
        </w:rPr>
      </w:pPr>
      <w:r w:rsidRPr="001C7CE6">
        <w:rPr>
          <w:szCs w:val="28"/>
        </w:rPr>
        <w:t>української мови та л</w:t>
      </w:r>
      <w:r w:rsidR="00CD0397">
        <w:rPr>
          <w:szCs w:val="28"/>
        </w:rPr>
        <w:t>і</w:t>
      </w:r>
      <w:r w:rsidRPr="001C7CE6">
        <w:rPr>
          <w:szCs w:val="28"/>
        </w:rPr>
        <w:t>тератури</w:t>
      </w:r>
    </w:p>
    <w:p w:rsidR="001C7CE6" w:rsidRPr="001C7CE6" w:rsidRDefault="001C7CE6" w:rsidP="00FC42BB">
      <w:pPr>
        <w:pStyle w:val="a3"/>
        <w:spacing w:line="360" w:lineRule="auto"/>
        <w:ind w:firstLine="720"/>
        <w:jc w:val="both"/>
      </w:pPr>
    </w:p>
    <w:p w:rsidR="001C7CE6" w:rsidRPr="001C7CE6" w:rsidRDefault="001C7CE6" w:rsidP="00FC42BB">
      <w:pPr>
        <w:spacing w:after="0" w:line="360" w:lineRule="auto"/>
        <w:ind w:firstLine="902"/>
        <w:jc w:val="both"/>
        <w:rPr>
          <w:rFonts w:ascii="Times New Roman" w:hAnsi="Times New Roman" w:cs="Times New Roman"/>
          <w:sz w:val="28"/>
          <w:szCs w:val="28"/>
        </w:rPr>
      </w:pPr>
      <w:r w:rsidRPr="001C7CE6">
        <w:rPr>
          <w:rFonts w:ascii="Times New Roman" w:hAnsi="Times New Roman" w:cs="Times New Roman"/>
          <w:sz w:val="28"/>
          <w:szCs w:val="28"/>
        </w:rPr>
        <w:t>Відповідно до плану роботи г</w:t>
      </w:r>
      <w:r>
        <w:rPr>
          <w:rFonts w:ascii="Times New Roman" w:hAnsi="Times New Roman" w:cs="Times New Roman"/>
          <w:sz w:val="28"/>
          <w:szCs w:val="28"/>
        </w:rPr>
        <w:t>імназії</w:t>
      </w:r>
      <w:r w:rsidRPr="001C7CE6">
        <w:rPr>
          <w:rFonts w:ascii="Times New Roman" w:hAnsi="Times New Roman" w:cs="Times New Roman"/>
          <w:sz w:val="28"/>
          <w:szCs w:val="28"/>
        </w:rPr>
        <w:t xml:space="preserve"> на 201</w:t>
      </w:r>
      <w:r>
        <w:rPr>
          <w:rFonts w:ascii="Times New Roman" w:hAnsi="Times New Roman" w:cs="Times New Roman"/>
          <w:sz w:val="28"/>
          <w:szCs w:val="28"/>
        </w:rPr>
        <w:t>6</w:t>
      </w:r>
      <w:r w:rsidRPr="001C7CE6">
        <w:rPr>
          <w:rFonts w:ascii="Times New Roman" w:hAnsi="Times New Roman" w:cs="Times New Roman"/>
          <w:sz w:val="28"/>
          <w:szCs w:val="28"/>
        </w:rPr>
        <w:t>/201</w:t>
      </w:r>
      <w:r>
        <w:rPr>
          <w:rFonts w:ascii="Times New Roman" w:hAnsi="Times New Roman" w:cs="Times New Roman"/>
          <w:sz w:val="28"/>
          <w:szCs w:val="28"/>
        </w:rPr>
        <w:t>7</w:t>
      </w:r>
      <w:r w:rsidRPr="001C7CE6">
        <w:rPr>
          <w:rFonts w:ascii="Times New Roman" w:hAnsi="Times New Roman" w:cs="Times New Roman"/>
          <w:sz w:val="28"/>
          <w:szCs w:val="28"/>
        </w:rPr>
        <w:t xml:space="preserve"> навчальний рік, наказу директора Харківської </w:t>
      </w:r>
      <w:r>
        <w:rPr>
          <w:rFonts w:ascii="Times New Roman" w:hAnsi="Times New Roman" w:cs="Times New Roman"/>
          <w:sz w:val="28"/>
          <w:szCs w:val="28"/>
        </w:rPr>
        <w:t>гімназії № 6 «Маріїнська гімназія»</w:t>
      </w:r>
      <w:r w:rsidRPr="001C7CE6">
        <w:rPr>
          <w:rFonts w:ascii="Times New Roman" w:hAnsi="Times New Roman" w:cs="Times New Roman"/>
          <w:sz w:val="28"/>
          <w:szCs w:val="28"/>
        </w:rPr>
        <w:t xml:space="preserve"> Харківської </w:t>
      </w:r>
      <w:r w:rsidR="00650A04">
        <w:rPr>
          <w:rFonts w:ascii="Times New Roman" w:hAnsi="Times New Roman" w:cs="Times New Roman"/>
          <w:sz w:val="28"/>
          <w:szCs w:val="28"/>
        </w:rPr>
        <w:t>міської</w:t>
      </w:r>
      <w:r w:rsidRPr="001C7CE6">
        <w:rPr>
          <w:rFonts w:ascii="Times New Roman" w:hAnsi="Times New Roman" w:cs="Times New Roman"/>
          <w:sz w:val="28"/>
          <w:szCs w:val="28"/>
        </w:rPr>
        <w:t xml:space="preserve"> ради від </w:t>
      </w:r>
      <w:r w:rsidR="00650A04">
        <w:rPr>
          <w:rFonts w:ascii="Times New Roman" w:hAnsi="Times New Roman" w:cs="Times New Roman"/>
          <w:sz w:val="28"/>
          <w:szCs w:val="28"/>
        </w:rPr>
        <w:t>08</w:t>
      </w:r>
      <w:r w:rsidRPr="001C7CE6">
        <w:rPr>
          <w:rFonts w:ascii="Times New Roman" w:hAnsi="Times New Roman" w:cs="Times New Roman"/>
          <w:sz w:val="28"/>
          <w:szCs w:val="28"/>
        </w:rPr>
        <w:t>.09.201</w:t>
      </w:r>
      <w:r w:rsidR="00650A04">
        <w:rPr>
          <w:rFonts w:ascii="Times New Roman" w:hAnsi="Times New Roman" w:cs="Times New Roman"/>
          <w:sz w:val="28"/>
          <w:szCs w:val="28"/>
        </w:rPr>
        <w:t>6</w:t>
      </w:r>
      <w:r w:rsidRPr="001C7CE6">
        <w:rPr>
          <w:rFonts w:ascii="Times New Roman" w:hAnsi="Times New Roman" w:cs="Times New Roman"/>
          <w:sz w:val="28"/>
          <w:szCs w:val="28"/>
        </w:rPr>
        <w:t xml:space="preserve"> №  1</w:t>
      </w:r>
      <w:r w:rsidR="00650A04">
        <w:rPr>
          <w:rFonts w:ascii="Times New Roman" w:hAnsi="Times New Roman" w:cs="Times New Roman"/>
          <w:sz w:val="28"/>
          <w:szCs w:val="28"/>
        </w:rPr>
        <w:t>74</w:t>
      </w:r>
      <w:r w:rsidRPr="001C7CE6">
        <w:rPr>
          <w:rFonts w:ascii="Times New Roman" w:hAnsi="Times New Roman" w:cs="Times New Roman"/>
          <w:sz w:val="28"/>
          <w:szCs w:val="28"/>
        </w:rPr>
        <w:t xml:space="preserve"> «Про </w:t>
      </w:r>
      <w:r w:rsidR="00650A04">
        <w:rPr>
          <w:rFonts w:ascii="Times New Roman" w:hAnsi="Times New Roman" w:cs="Times New Roman"/>
          <w:sz w:val="28"/>
          <w:szCs w:val="28"/>
        </w:rPr>
        <w:t>структуру та організацію методичної роботи в 2016/2017 н.р. з педагогічними кадрами</w:t>
      </w:r>
      <w:r w:rsidRPr="001C7CE6">
        <w:rPr>
          <w:rFonts w:ascii="Times New Roman" w:hAnsi="Times New Roman" w:cs="Times New Roman"/>
          <w:sz w:val="28"/>
          <w:szCs w:val="28"/>
        </w:rPr>
        <w:t xml:space="preserve">» та з метою вивчення якості викладання української мови </w:t>
      </w:r>
      <w:r w:rsidR="00650A04">
        <w:rPr>
          <w:rFonts w:ascii="Times New Roman" w:hAnsi="Times New Roman" w:cs="Times New Roman"/>
          <w:sz w:val="28"/>
          <w:szCs w:val="28"/>
        </w:rPr>
        <w:t xml:space="preserve">та літератури </w:t>
      </w:r>
      <w:r w:rsidRPr="001C7CE6">
        <w:rPr>
          <w:rFonts w:ascii="Times New Roman" w:hAnsi="Times New Roman" w:cs="Times New Roman"/>
          <w:sz w:val="28"/>
          <w:szCs w:val="28"/>
        </w:rPr>
        <w:t>протягом  жовтня – листопада 201</w:t>
      </w:r>
      <w:r w:rsidR="00650A04">
        <w:rPr>
          <w:rFonts w:ascii="Times New Roman" w:hAnsi="Times New Roman" w:cs="Times New Roman"/>
          <w:sz w:val="28"/>
          <w:szCs w:val="28"/>
        </w:rPr>
        <w:t>6</w:t>
      </w:r>
      <w:r w:rsidRPr="001C7CE6">
        <w:rPr>
          <w:rFonts w:ascii="Times New Roman" w:hAnsi="Times New Roman" w:cs="Times New Roman"/>
          <w:sz w:val="28"/>
          <w:szCs w:val="28"/>
        </w:rPr>
        <w:t xml:space="preserve"> року адміністрація навчального закладу вивчал</w:t>
      </w:r>
      <w:r w:rsidR="00650A04">
        <w:rPr>
          <w:rFonts w:ascii="Times New Roman" w:hAnsi="Times New Roman" w:cs="Times New Roman"/>
          <w:sz w:val="28"/>
          <w:szCs w:val="28"/>
        </w:rPr>
        <w:t>а</w:t>
      </w:r>
      <w:r w:rsidRPr="001C7CE6">
        <w:rPr>
          <w:rFonts w:ascii="Times New Roman" w:hAnsi="Times New Roman" w:cs="Times New Roman"/>
          <w:sz w:val="28"/>
          <w:szCs w:val="28"/>
        </w:rPr>
        <w:t xml:space="preserve"> стан викладання української мови</w:t>
      </w:r>
      <w:r w:rsidR="00650A04" w:rsidRPr="00650A04">
        <w:rPr>
          <w:rFonts w:ascii="Times New Roman" w:hAnsi="Times New Roman" w:cs="Times New Roman"/>
          <w:sz w:val="28"/>
          <w:szCs w:val="28"/>
        </w:rPr>
        <w:t xml:space="preserve"> </w:t>
      </w:r>
      <w:r w:rsidR="00650A04">
        <w:rPr>
          <w:rFonts w:ascii="Times New Roman" w:hAnsi="Times New Roman" w:cs="Times New Roman"/>
          <w:sz w:val="28"/>
          <w:szCs w:val="28"/>
        </w:rPr>
        <w:t>та літератури</w:t>
      </w:r>
      <w:r w:rsidRPr="001C7CE6">
        <w:rPr>
          <w:rFonts w:ascii="Times New Roman" w:hAnsi="Times New Roman" w:cs="Times New Roman"/>
          <w:sz w:val="28"/>
          <w:szCs w:val="28"/>
        </w:rPr>
        <w:t xml:space="preserve"> в </w:t>
      </w:r>
      <w:r w:rsidR="00650A04">
        <w:rPr>
          <w:rFonts w:ascii="Times New Roman" w:hAnsi="Times New Roman" w:cs="Times New Roman"/>
          <w:sz w:val="28"/>
          <w:szCs w:val="28"/>
        </w:rPr>
        <w:t>5</w:t>
      </w:r>
      <w:r w:rsidRPr="001C7CE6">
        <w:rPr>
          <w:rFonts w:ascii="Times New Roman" w:hAnsi="Times New Roman" w:cs="Times New Roman"/>
          <w:sz w:val="28"/>
          <w:szCs w:val="28"/>
        </w:rPr>
        <w:t xml:space="preserve">– 11 класах. </w:t>
      </w:r>
    </w:p>
    <w:p w:rsidR="001C7CE6" w:rsidRPr="001C7CE6" w:rsidRDefault="001C7CE6" w:rsidP="00FC42BB">
      <w:pPr>
        <w:spacing w:after="0" w:line="360" w:lineRule="auto"/>
        <w:ind w:firstLine="902"/>
        <w:jc w:val="both"/>
        <w:rPr>
          <w:rFonts w:ascii="Times New Roman" w:hAnsi="Times New Roman" w:cs="Times New Roman"/>
          <w:sz w:val="28"/>
          <w:szCs w:val="28"/>
        </w:rPr>
      </w:pPr>
      <w:r w:rsidRPr="001C7CE6">
        <w:rPr>
          <w:rFonts w:ascii="Times New Roman" w:hAnsi="Times New Roman" w:cs="Times New Roman"/>
          <w:sz w:val="28"/>
          <w:szCs w:val="28"/>
        </w:rPr>
        <w:t>Мета контролю: вивчити стан викладання, дотримання державних вимог щодо змісту, обсягу навчальних програм та рівня компетенції учнів з української мови</w:t>
      </w:r>
      <w:r w:rsidR="00650A04">
        <w:rPr>
          <w:rFonts w:ascii="Times New Roman" w:hAnsi="Times New Roman" w:cs="Times New Roman"/>
          <w:sz w:val="28"/>
          <w:szCs w:val="28"/>
        </w:rPr>
        <w:t xml:space="preserve"> та літератури</w:t>
      </w:r>
      <w:r w:rsidRPr="001C7CE6">
        <w:rPr>
          <w:rFonts w:ascii="Times New Roman" w:hAnsi="Times New Roman" w:cs="Times New Roman"/>
          <w:sz w:val="28"/>
          <w:szCs w:val="28"/>
        </w:rPr>
        <w:t>.</w:t>
      </w:r>
    </w:p>
    <w:p w:rsidR="001C7CE6" w:rsidRPr="001C7CE6" w:rsidRDefault="001C7CE6" w:rsidP="00FC42BB">
      <w:pPr>
        <w:spacing w:after="0" w:line="360" w:lineRule="auto"/>
        <w:ind w:firstLine="902"/>
        <w:jc w:val="both"/>
        <w:rPr>
          <w:rFonts w:ascii="Times New Roman" w:hAnsi="Times New Roman" w:cs="Times New Roman"/>
          <w:sz w:val="28"/>
          <w:szCs w:val="28"/>
        </w:rPr>
      </w:pPr>
      <w:r w:rsidRPr="001C7CE6">
        <w:rPr>
          <w:rFonts w:ascii="Times New Roman" w:hAnsi="Times New Roman" w:cs="Times New Roman"/>
          <w:sz w:val="28"/>
          <w:szCs w:val="28"/>
        </w:rPr>
        <w:t xml:space="preserve">У ході перевірки відвідано і проаналізовано </w:t>
      </w:r>
      <w:r w:rsidR="00650A04">
        <w:rPr>
          <w:rFonts w:ascii="Times New Roman" w:hAnsi="Times New Roman" w:cs="Times New Roman"/>
          <w:sz w:val="28"/>
          <w:szCs w:val="28"/>
        </w:rPr>
        <w:t>28</w:t>
      </w:r>
      <w:r w:rsidRPr="001C7CE6">
        <w:rPr>
          <w:rFonts w:ascii="Times New Roman" w:hAnsi="Times New Roman" w:cs="Times New Roman"/>
          <w:sz w:val="28"/>
          <w:szCs w:val="28"/>
        </w:rPr>
        <w:t xml:space="preserve"> урок</w:t>
      </w:r>
      <w:r w:rsidR="00650A04">
        <w:rPr>
          <w:rFonts w:ascii="Times New Roman" w:hAnsi="Times New Roman" w:cs="Times New Roman"/>
          <w:sz w:val="28"/>
          <w:szCs w:val="28"/>
        </w:rPr>
        <w:t>ів</w:t>
      </w:r>
      <w:r w:rsidRPr="001C7CE6">
        <w:rPr>
          <w:rFonts w:ascii="Times New Roman" w:hAnsi="Times New Roman" w:cs="Times New Roman"/>
          <w:sz w:val="28"/>
          <w:szCs w:val="28"/>
        </w:rPr>
        <w:t>, проведено контрольні роботи за текстами адміністрації. Відповідно до мети контролю, аналізувалася така шкільна документація: календарні плани, поурочне планування вчителів української мови</w:t>
      </w:r>
      <w:r w:rsidR="00650A04">
        <w:rPr>
          <w:rFonts w:ascii="Times New Roman" w:hAnsi="Times New Roman" w:cs="Times New Roman"/>
          <w:sz w:val="28"/>
          <w:szCs w:val="28"/>
        </w:rPr>
        <w:t xml:space="preserve"> та літератури</w:t>
      </w:r>
      <w:r w:rsidRPr="001C7CE6">
        <w:rPr>
          <w:rFonts w:ascii="Times New Roman" w:hAnsi="Times New Roman" w:cs="Times New Roman"/>
          <w:sz w:val="28"/>
          <w:szCs w:val="28"/>
        </w:rPr>
        <w:t>, класні журнали, зошити, методичне та дидактичне забезпечення викладання предмет</w:t>
      </w:r>
      <w:r w:rsidR="00650A04">
        <w:rPr>
          <w:rFonts w:ascii="Times New Roman" w:hAnsi="Times New Roman" w:cs="Times New Roman"/>
          <w:sz w:val="28"/>
          <w:szCs w:val="28"/>
        </w:rPr>
        <w:t>ів</w:t>
      </w:r>
      <w:r w:rsidRPr="001C7CE6">
        <w:rPr>
          <w:rFonts w:ascii="Times New Roman" w:hAnsi="Times New Roman" w:cs="Times New Roman"/>
          <w:sz w:val="28"/>
          <w:szCs w:val="28"/>
        </w:rPr>
        <w:t xml:space="preserve">. </w:t>
      </w:r>
    </w:p>
    <w:p w:rsidR="001C7CE6" w:rsidRPr="001C7CE6" w:rsidRDefault="001C7CE6" w:rsidP="00FC42BB">
      <w:pPr>
        <w:spacing w:after="0" w:line="360" w:lineRule="auto"/>
        <w:ind w:firstLine="902"/>
        <w:jc w:val="both"/>
        <w:rPr>
          <w:rFonts w:ascii="Times New Roman" w:hAnsi="Times New Roman" w:cs="Times New Roman"/>
          <w:sz w:val="28"/>
          <w:szCs w:val="28"/>
        </w:rPr>
      </w:pPr>
      <w:r w:rsidRPr="001C7CE6">
        <w:rPr>
          <w:rFonts w:ascii="Times New Roman" w:hAnsi="Times New Roman" w:cs="Times New Roman"/>
          <w:sz w:val="28"/>
          <w:szCs w:val="28"/>
        </w:rPr>
        <w:t>Дані про вчителів, які викладають українську мову</w:t>
      </w:r>
      <w:r w:rsidR="00650A04">
        <w:rPr>
          <w:rFonts w:ascii="Times New Roman" w:hAnsi="Times New Roman" w:cs="Times New Roman"/>
          <w:sz w:val="28"/>
          <w:szCs w:val="28"/>
        </w:rPr>
        <w:t xml:space="preserve"> та літературу</w:t>
      </w:r>
      <w:r w:rsidRPr="001C7CE6">
        <w:rPr>
          <w:rFonts w:ascii="Times New Roman" w:hAnsi="Times New Roman" w:cs="Times New Roman"/>
          <w:sz w:val="28"/>
          <w:szCs w:val="28"/>
        </w:rPr>
        <w:t xml:space="preserve"> в 201</w:t>
      </w:r>
      <w:r w:rsidR="00650A04">
        <w:rPr>
          <w:rFonts w:ascii="Times New Roman" w:hAnsi="Times New Roman" w:cs="Times New Roman"/>
          <w:sz w:val="28"/>
          <w:szCs w:val="28"/>
        </w:rPr>
        <w:t>6</w:t>
      </w:r>
      <w:r w:rsidRPr="001C7CE6">
        <w:rPr>
          <w:rFonts w:ascii="Times New Roman" w:hAnsi="Times New Roman" w:cs="Times New Roman"/>
          <w:sz w:val="28"/>
          <w:szCs w:val="28"/>
        </w:rPr>
        <w:t>/201</w:t>
      </w:r>
      <w:r w:rsidR="00650A04">
        <w:rPr>
          <w:rFonts w:ascii="Times New Roman" w:hAnsi="Times New Roman" w:cs="Times New Roman"/>
          <w:sz w:val="28"/>
          <w:szCs w:val="28"/>
        </w:rPr>
        <w:t>7</w:t>
      </w:r>
      <w:r w:rsidRPr="001C7CE6">
        <w:rPr>
          <w:rFonts w:ascii="Times New Roman" w:hAnsi="Times New Roman" w:cs="Times New Roman"/>
          <w:sz w:val="28"/>
          <w:szCs w:val="28"/>
        </w:rPr>
        <w:t xml:space="preserve"> навчальному році в </w:t>
      </w:r>
      <w:r w:rsidR="00650A04">
        <w:rPr>
          <w:rFonts w:ascii="Times New Roman" w:hAnsi="Times New Roman" w:cs="Times New Roman"/>
          <w:sz w:val="28"/>
          <w:szCs w:val="28"/>
        </w:rPr>
        <w:t>5</w:t>
      </w:r>
      <w:r w:rsidRPr="001C7CE6">
        <w:rPr>
          <w:rFonts w:ascii="Times New Roman" w:hAnsi="Times New Roman" w:cs="Times New Roman"/>
          <w:sz w:val="28"/>
          <w:szCs w:val="28"/>
        </w:rPr>
        <w:t xml:space="preserve"> – 11 класах.</w:t>
      </w:r>
    </w:p>
    <w:tbl>
      <w:tblPr>
        <w:tblW w:w="5246" w:type="pct"/>
        <w:tblInd w:w="-318" w:type="dxa"/>
        <w:tblLook w:val="04A0"/>
      </w:tblPr>
      <w:tblGrid>
        <w:gridCol w:w="2038"/>
        <w:gridCol w:w="1394"/>
        <w:gridCol w:w="1295"/>
        <w:gridCol w:w="966"/>
        <w:gridCol w:w="1828"/>
        <w:gridCol w:w="1547"/>
        <w:gridCol w:w="1272"/>
      </w:tblGrid>
      <w:tr w:rsidR="001C7CE6" w:rsidRPr="001C7CE6" w:rsidTr="00FC42BB">
        <w:trPr>
          <w:trHeight w:val="1020"/>
        </w:trPr>
        <w:tc>
          <w:tcPr>
            <w:tcW w:w="985" w:type="pct"/>
            <w:tcBorders>
              <w:top w:val="single" w:sz="4" w:space="0" w:color="auto"/>
              <w:left w:val="single" w:sz="4" w:space="0" w:color="auto"/>
              <w:bottom w:val="single" w:sz="4" w:space="0" w:color="auto"/>
              <w:right w:val="single" w:sz="4" w:space="0" w:color="auto"/>
            </w:tcBorders>
            <w:vAlign w:val="center"/>
            <w:hideMark/>
          </w:tcPr>
          <w:p w:rsidR="001C7CE6" w:rsidRPr="00650A04" w:rsidRDefault="001C7CE6" w:rsidP="002332B6">
            <w:pPr>
              <w:autoSpaceDN w:val="0"/>
              <w:spacing w:after="0"/>
              <w:jc w:val="center"/>
              <w:rPr>
                <w:rFonts w:ascii="Times New Roman" w:hAnsi="Times New Roman" w:cs="Times New Roman"/>
                <w:b/>
                <w:sz w:val="24"/>
                <w:szCs w:val="24"/>
              </w:rPr>
            </w:pPr>
            <w:r w:rsidRPr="00650A04">
              <w:rPr>
                <w:rFonts w:ascii="Times New Roman" w:hAnsi="Times New Roman" w:cs="Times New Roman"/>
                <w:b/>
                <w:sz w:val="24"/>
                <w:szCs w:val="24"/>
              </w:rPr>
              <w:lastRenderedPageBreak/>
              <w:t>П.І.Б.</w:t>
            </w:r>
          </w:p>
        </w:tc>
        <w:tc>
          <w:tcPr>
            <w:tcW w:w="674" w:type="pct"/>
            <w:tcBorders>
              <w:top w:val="single" w:sz="4" w:space="0" w:color="auto"/>
              <w:left w:val="nil"/>
              <w:bottom w:val="single" w:sz="4" w:space="0" w:color="auto"/>
              <w:right w:val="single" w:sz="4" w:space="0" w:color="auto"/>
            </w:tcBorders>
            <w:vAlign w:val="center"/>
            <w:hideMark/>
          </w:tcPr>
          <w:p w:rsidR="001C7CE6" w:rsidRPr="00650A04" w:rsidRDefault="001C7CE6" w:rsidP="002332B6">
            <w:pPr>
              <w:autoSpaceDN w:val="0"/>
              <w:spacing w:after="0"/>
              <w:jc w:val="center"/>
              <w:rPr>
                <w:rFonts w:ascii="Times New Roman" w:hAnsi="Times New Roman" w:cs="Times New Roman"/>
                <w:b/>
                <w:sz w:val="24"/>
                <w:szCs w:val="24"/>
              </w:rPr>
            </w:pPr>
            <w:r w:rsidRPr="00650A04">
              <w:rPr>
                <w:rFonts w:ascii="Times New Roman" w:hAnsi="Times New Roman" w:cs="Times New Roman"/>
                <w:b/>
                <w:sz w:val="24"/>
                <w:szCs w:val="24"/>
              </w:rPr>
              <w:t>Посада</w:t>
            </w:r>
          </w:p>
        </w:tc>
        <w:tc>
          <w:tcPr>
            <w:tcW w:w="626" w:type="pct"/>
            <w:tcBorders>
              <w:top w:val="single" w:sz="4" w:space="0" w:color="auto"/>
              <w:left w:val="nil"/>
              <w:bottom w:val="single" w:sz="4" w:space="0" w:color="auto"/>
              <w:right w:val="single" w:sz="4" w:space="0" w:color="auto"/>
            </w:tcBorders>
            <w:vAlign w:val="center"/>
            <w:hideMark/>
          </w:tcPr>
          <w:p w:rsidR="001C7CE6" w:rsidRPr="00650A04" w:rsidRDefault="001C7CE6" w:rsidP="002332B6">
            <w:pPr>
              <w:autoSpaceDN w:val="0"/>
              <w:spacing w:after="0"/>
              <w:jc w:val="center"/>
              <w:rPr>
                <w:rFonts w:ascii="Times New Roman" w:hAnsi="Times New Roman" w:cs="Times New Roman"/>
                <w:b/>
                <w:sz w:val="24"/>
                <w:szCs w:val="24"/>
              </w:rPr>
            </w:pPr>
            <w:r w:rsidRPr="00650A04">
              <w:rPr>
                <w:rFonts w:ascii="Times New Roman" w:hAnsi="Times New Roman" w:cs="Times New Roman"/>
                <w:b/>
                <w:sz w:val="24"/>
                <w:szCs w:val="24"/>
              </w:rPr>
              <w:t>Категорія</w:t>
            </w:r>
          </w:p>
        </w:tc>
        <w:tc>
          <w:tcPr>
            <w:tcW w:w="467" w:type="pct"/>
            <w:tcBorders>
              <w:top w:val="single" w:sz="4" w:space="0" w:color="auto"/>
              <w:left w:val="nil"/>
              <w:bottom w:val="single" w:sz="4" w:space="0" w:color="auto"/>
              <w:right w:val="single" w:sz="4" w:space="0" w:color="auto"/>
            </w:tcBorders>
            <w:vAlign w:val="center"/>
            <w:hideMark/>
          </w:tcPr>
          <w:p w:rsidR="001C7CE6" w:rsidRPr="00650A04" w:rsidRDefault="001C7CE6" w:rsidP="002332B6">
            <w:pPr>
              <w:autoSpaceDN w:val="0"/>
              <w:spacing w:after="0"/>
              <w:jc w:val="center"/>
              <w:rPr>
                <w:rFonts w:ascii="Times New Roman" w:hAnsi="Times New Roman" w:cs="Times New Roman"/>
                <w:b/>
                <w:sz w:val="24"/>
                <w:szCs w:val="24"/>
              </w:rPr>
            </w:pPr>
            <w:r w:rsidRPr="00650A04">
              <w:rPr>
                <w:rFonts w:ascii="Times New Roman" w:hAnsi="Times New Roman" w:cs="Times New Roman"/>
                <w:b/>
                <w:sz w:val="24"/>
                <w:szCs w:val="24"/>
              </w:rPr>
              <w:t>Стаж роботи на посаді</w:t>
            </w:r>
          </w:p>
        </w:tc>
        <w:tc>
          <w:tcPr>
            <w:tcW w:w="884" w:type="pct"/>
            <w:tcBorders>
              <w:top w:val="single" w:sz="4" w:space="0" w:color="auto"/>
              <w:left w:val="nil"/>
              <w:bottom w:val="single" w:sz="4" w:space="0" w:color="auto"/>
              <w:right w:val="single" w:sz="4" w:space="0" w:color="auto"/>
            </w:tcBorders>
            <w:vAlign w:val="center"/>
            <w:hideMark/>
          </w:tcPr>
          <w:p w:rsidR="001C7CE6" w:rsidRPr="00650A04" w:rsidRDefault="001C7CE6" w:rsidP="002332B6">
            <w:pPr>
              <w:autoSpaceDN w:val="0"/>
              <w:spacing w:after="0"/>
              <w:jc w:val="center"/>
              <w:rPr>
                <w:rFonts w:ascii="Times New Roman" w:hAnsi="Times New Roman" w:cs="Times New Roman"/>
                <w:b/>
                <w:sz w:val="24"/>
                <w:szCs w:val="24"/>
              </w:rPr>
            </w:pPr>
            <w:r w:rsidRPr="00650A04">
              <w:rPr>
                <w:rFonts w:ascii="Times New Roman" w:hAnsi="Times New Roman" w:cs="Times New Roman"/>
                <w:b/>
                <w:sz w:val="24"/>
                <w:szCs w:val="24"/>
              </w:rPr>
              <w:t>Освіта</w:t>
            </w:r>
          </w:p>
        </w:tc>
        <w:tc>
          <w:tcPr>
            <w:tcW w:w="748" w:type="pct"/>
            <w:tcBorders>
              <w:top w:val="single" w:sz="4" w:space="0" w:color="auto"/>
              <w:left w:val="nil"/>
              <w:bottom w:val="single" w:sz="4" w:space="0" w:color="auto"/>
              <w:right w:val="single" w:sz="4" w:space="0" w:color="auto"/>
            </w:tcBorders>
            <w:vAlign w:val="center"/>
            <w:hideMark/>
          </w:tcPr>
          <w:p w:rsidR="001C7CE6" w:rsidRPr="00650A04" w:rsidRDefault="001C7CE6" w:rsidP="00FC42BB">
            <w:pPr>
              <w:autoSpaceDN w:val="0"/>
              <w:spacing w:after="0"/>
              <w:jc w:val="center"/>
              <w:rPr>
                <w:rFonts w:ascii="Times New Roman" w:hAnsi="Times New Roman" w:cs="Times New Roman"/>
                <w:b/>
                <w:sz w:val="24"/>
                <w:szCs w:val="24"/>
              </w:rPr>
            </w:pPr>
            <w:r w:rsidRPr="00650A04">
              <w:rPr>
                <w:rFonts w:ascii="Times New Roman" w:hAnsi="Times New Roman" w:cs="Times New Roman"/>
                <w:b/>
                <w:sz w:val="24"/>
                <w:szCs w:val="24"/>
              </w:rPr>
              <w:t>Класи</w:t>
            </w:r>
            <w:r w:rsidR="00FC42BB">
              <w:rPr>
                <w:rFonts w:ascii="Times New Roman" w:hAnsi="Times New Roman" w:cs="Times New Roman"/>
                <w:b/>
                <w:sz w:val="24"/>
                <w:szCs w:val="24"/>
              </w:rPr>
              <w:t>,</w:t>
            </w:r>
            <w:r w:rsidRPr="00650A04">
              <w:rPr>
                <w:rFonts w:ascii="Times New Roman" w:hAnsi="Times New Roman" w:cs="Times New Roman"/>
                <w:b/>
                <w:sz w:val="24"/>
                <w:szCs w:val="24"/>
              </w:rPr>
              <w:t xml:space="preserve"> </w:t>
            </w:r>
            <w:r w:rsidR="00FC42BB">
              <w:rPr>
                <w:rFonts w:ascii="Times New Roman" w:hAnsi="Times New Roman" w:cs="Times New Roman"/>
                <w:b/>
                <w:sz w:val="24"/>
                <w:szCs w:val="24"/>
              </w:rPr>
              <w:t>у</w:t>
            </w:r>
            <w:r w:rsidRPr="00650A04">
              <w:rPr>
                <w:rFonts w:ascii="Times New Roman" w:hAnsi="Times New Roman" w:cs="Times New Roman"/>
                <w:b/>
                <w:sz w:val="24"/>
                <w:szCs w:val="24"/>
              </w:rPr>
              <w:t xml:space="preserve"> яких викладають</w:t>
            </w:r>
          </w:p>
        </w:tc>
        <w:tc>
          <w:tcPr>
            <w:tcW w:w="615" w:type="pct"/>
            <w:tcBorders>
              <w:top w:val="single" w:sz="4" w:space="0" w:color="auto"/>
              <w:left w:val="nil"/>
              <w:bottom w:val="single" w:sz="4" w:space="0" w:color="auto"/>
              <w:right w:val="single" w:sz="4" w:space="0" w:color="auto"/>
            </w:tcBorders>
            <w:vAlign w:val="center"/>
            <w:hideMark/>
          </w:tcPr>
          <w:p w:rsidR="001C7CE6" w:rsidRPr="00650A04" w:rsidRDefault="001C7CE6" w:rsidP="002332B6">
            <w:pPr>
              <w:autoSpaceDN w:val="0"/>
              <w:spacing w:after="0"/>
              <w:jc w:val="center"/>
              <w:rPr>
                <w:rFonts w:ascii="Times New Roman" w:hAnsi="Times New Roman" w:cs="Times New Roman"/>
                <w:b/>
                <w:sz w:val="24"/>
                <w:szCs w:val="24"/>
              </w:rPr>
            </w:pPr>
            <w:r w:rsidRPr="00650A04">
              <w:rPr>
                <w:rFonts w:ascii="Times New Roman" w:hAnsi="Times New Roman" w:cs="Times New Roman"/>
                <w:b/>
                <w:sz w:val="24"/>
                <w:szCs w:val="24"/>
              </w:rPr>
              <w:t>Рік останньої атестації</w:t>
            </w:r>
          </w:p>
        </w:tc>
      </w:tr>
      <w:tr w:rsidR="00CD0397" w:rsidRPr="001C7CE6" w:rsidTr="00FC42BB">
        <w:trPr>
          <w:trHeight w:val="1020"/>
        </w:trPr>
        <w:tc>
          <w:tcPr>
            <w:tcW w:w="985" w:type="pct"/>
            <w:tcBorders>
              <w:top w:val="single" w:sz="4" w:space="0" w:color="auto"/>
              <w:left w:val="single" w:sz="4" w:space="0" w:color="auto"/>
              <w:bottom w:val="single" w:sz="4" w:space="0" w:color="auto"/>
              <w:right w:val="single" w:sz="4" w:space="0" w:color="auto"/>
            </w:tcBorders>
            <w:vAlign w:val="center"/>
            <w:hideMark/>
          </w:tcPr>
          <w:p w:rsidR="00CD0397" w:rsidRDefault="00CD0397" w:rsidP="002332B6">
            <w:pPr>
              <w:autoSpaceDN w:val="0"/>
              <w:spacing w:after="0"/>
              <w:rPr>
                <w:rFonts w:ascii="Times New Roman" w:hAnsi="Times New Roman" w:cs="Times New Roman"/>
                <w:sz w:val="24"/>
                <w:szCs w:val="24"/>
              </w:rPr>
            </w:pPr>
            <w:r>
              <w:rPr>
                <w:rFonts w:ascii="Times New Roman" w:hAnsi="Times New Roman" w:cs="Times New Roman"/>
                <w:sz w:val="24"/>
                <w:szCs w:val="24"/>
              </w:rPr>
              <w:t>Мундур Валентина Броніславівна</w:t>
            </w:r>
          </w:p>
        </w:tc>
        <w:tc>
          <w:tcPr>
            <w:tcW w:w="674" w:type="pct"/>
            <w:tcBorders>
              <w:top w:val="single" w:sz="4" w:space="0" w:color="auto"/>
              <w:left w:val="nil"/>
              <w:bottom w:val="single" w:sz="4" w:space="0" w:color="auto"/>
              <w:right w:val="single" w:sz="4" w:space="0" w:color="auto"/>
            </w:tcBorders>
            <w:hideMark/>
          </w:tcPr>
          <w:p w:rsidR="00CD0397" w:rsidRDefault="00CD0397" w:rsidP="002332B6">
            <w:pPr>
              <w:spacing w:after="0"/>
            </w:pPr>
            <w:r w:rsidRPr="00E41A9B">
              <w:rPr>
                <w:rFonts w:ascii="Times New Roman" w:hAnsi="Times New Roman" w:cs="Times New Roman"/>
                <w:sz w:val="24"/>
                <w:szCs w:val="24"/>
              </w:rPr>
              <w:t>учитель української мови та літератури</w:t>
            </w:r>
          </w:p>
        </w:tc>
        <w:tc>
          <w:tcPr>
            <w:tcW w:w="626" w:type="pct"/>
            <w:tcBorders>
              <w:top w:val="single" w:sz="4" w:space="0" w:color="auto"/>
              <w:left w:val="nil"/>
              <w:bottom w:val="single" w:sz="4" w:space="0" w:color="auto"/>
              <w:right w:val="single" w:sz="4" w:space="0" w:color="auto"/>
            </w:tcBorders>
            <w:vAlign w:val="center"/>
            <w:hideMark/>
          </w:tcPr>
          <w:p w:rsidR="00CD0397" w:rsidRPr="001C7CE6" w:rsidRDefault="002332B6" w:rsidP="002332B6">
            <w:pPr>
              <w:autoSpaceDN w:val="0"/>
              <w:spacing w:after="0"/>
              <w:jc w:val="center"/>
              <w:rPr>
                <w:rFonts w:ascii="Times New Roman" w:hAnsi="Times New Roman" w:cs="Times New Roman"/>
                <w:sz w:val="24"/>
                <w:szCs w:val="24"/>
              </w:rPr>
            </w:pPr>
            <w:r>
              <w:rPr>
                <w:rFonts w:ascii="Times New Roman" w:hAnsi="Times New Roman" w:cs="Times New Roman"/>
                <w:sz w:val="24"/>
                <w:szCs w:val="24"/>
              </w:rPr>
              <w:t>вища</w:t>
            </w:r>
          </w:p>
        </w:tc>
        <w:tc>
          <w:tcPr>
            <w:tcW w:w="467" w:type="pct"/>
            <w:tcBorders>
              <w:top w:val="single" w:sz="4" w:space="0" w:color="auto"/>
              <w:left w:val="nil"/>
              <w:bottom w:val="single" w:sz="4" w:space="0" w:color="auto"/>
              <w:right w:val="single" w:sz="4" w:space="0" w:color="auto"/>
            </w:tcBorders>
            <w:vAlign w:val="center"/>
            <w:hideMark/>
          </w:tcPr>
          <w:p w:rsidR="00CD0397" w:rsidRPr="001C7CE6" w:rsidRDefault="00110B78" w:rsidP="00F77B42">
            <w:pPr>
              <w:autoSpaceDN w:val="0"/>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884" w:type="pct"/>
            <w:tcBorders>
              <w:top w:val="single" w:sz="4" w:space="0" w:color="auto"/>
              <w:left w:val="nil"/>
              <w:bottom w:val="single" w:sz="4" w:space="0" w:color="auto"/>
              <w:right w:val="single" w:sz="4" w:space="0" w:color="auto"/>
            </w:tcBorders>
            <w:vAlign w:val="center"/>
            <w:hideMark/>
          </w:tcPr>
          <w:p w:rsidR="00CD0397" w:rsidRPr="001C7CE6" w:rsidRDefault="00110B78" w:rsidP="00F77B42">
            <w:pPr>
              <w:autoSpaceDN w:val="0"/>
              <w:spacing w:after="0"/>
              <w:jc w:val="center"/>
              <w:rPr>
                <w:rFonts w:ascii="Times New Roman" w:hAnsi="Times New Roman" w:cs="Times New Roman"/>
                <w:sz w:val="24"/>
                <w:szCs w:val="24"/>
              </w:rPr>
            </w:pPr>
            <w:r>
              <w:rPr>
                <w:rFonts w:ascii="Times New Roman" w:hAnsi="Times New Roman" w:cs="Times New Roman"/>
                <w:sz w:val="24"/>
                <w:szCs w:val="24"/>
              </w:rPr>
              <w:t xml:space="preserve">Вища, </w:t>
            </w:r>
            <w:r w:rsidRPr="00110B78">
              <w:rPr>
                <w:rFonts w:ascii="Times New Roman" w:hAnsi="Times New Roman" w:cs="Times New Roman"/>
                <w:sz w:val="24"/>
                <w:szCs w:val="24"/>
              </w:rPr>
              <w:t xml:space="preserve">ХДУ </w:t>
            </w:r>
            <w:r>
              <w:rPr>
                <w:rFonts w:ascii="Times New Roman" w:hAnsi="Times New Roman" w:cs="Times New Roman"/>
                <w:sz w:val="24"/>
                <w:szCs w:val="24"/>
              </w:rPr>
              <w:t xml:space="preserve">          </w:t>
            </w:r>
            <w:r w:rsidRPr="00110B78">
              <w:rPr>
                <w:rFonts w:ascii="Times New Roman" w:hAnsi="Times New Roman" w:cs="Times New Roman"/>
                <w:sz w:val="24"/>
                <w:szCs w:val="24"/>
              </w:rPr>
              <w:t>ім.</w:t>
            </w:r>
            <w:r>
              <w:rPr>
                <w:rFonts w:ascii="Times New Roman" w:hAnsi="Times New Roman" w:cs="Times New Roman"/>
                <w:sz w:val="24"/>
                <w:szCs w:val="24"/>
              </w:rPr>
              <w:t xml:space="preserve"> </w:t>
            </w:r>
            <w:r w:rsidRPr="00110B78">
              <w:rPr>
                <w:rFonts w:ascii="Times New Roman" w:hAnsi="Times New Roman" w:cs="Times New Roman"/>
                <w:sz w:val="24"/>
                <w:szCs w:val="24"/>
              </w:rPr>
              <w:t>О. Горького</w:t>
            </w:r>
          </w:p>
        </w:tc>
        <w:tc>
          <w:tcPr>
            <w:tcW w:w="748" w:type="pct"/>
            <w:tcBorders>
              <w:top w:val="single" w:sz="4" w:space="0" w:color="auto"/>
              <w:left w:val="nil"/>
              <w:bottom w:val="single" w:sz="4" w:space="0" w:color="auto"/>
              <w:right w:val="single" w:sz="4" w:space="0" w:color="auto"/>
            </w:tcBorders>
            <w:vAlign w:val="center"/>
            <w:hideMark/>
          </w:tcPr>
          <w:p w:rsidR="00CD0397" w:rsidRPr="001C7CE6" w:rsidRDefault="00FC42BB" w:rsidP="00F77B42">
            <w:pPr>
              <w:autoSpaceDN w:val="0"/>
              <w:spacing w:after="0"/>
              <w:jc w:val="center"/>
              <w:rPr>
                <w:rFonts w:ascii="Times New Roman" w:hAnsi="Times New Roman" w:cs="Times New Roman"/>
                <w:sz w:val="24"/>
                <w:szCs w:val="24"/>
              </w:rPr>
            </w:pPr>
            <w:r>
              <w:rPr>
                <w:rFonts w:ascii="Times New Roman" w:hAnsi="Times New Roman" w:cs="Times New Roman"/>
                <w:sz w:val="24"/>
                <w:szCs w:val="24"/>
              </w:rPr>
              <w:t>5, 11</w:t>
            </w:r>
          </w:p>
        </w:tc>
        <w:tc>
          <w:tcPr>
            <w:tcW w:w="615" w:type="pct"/>
            <w:tcBorders>
              <w:top w:val="single" w:sz="4" w:space="0" w:color="auto"/>
              <w:left w:val="nil"/>
              <w:bottom w:val="single" w:sz="4" w:space="0" w:color="auto"/>
              <w:right w:val="single" w:sz="4" w:space="0" w:color="auto"/>
            </w:tcBorders>
            <w:vAlign w:val="center"/>
            <w:hideMark/>
          </w:tcPr>
          <w:p w:rsidR="00CD0397" w:rsidRPr="001C7CE6" w:rsidRDefault="00685B68" w:rsidP="00F77B42">
            <w:pPr>
              <w:autoSpaceDN w:val="0"/>
              <w:spacing w:after="0"/>
              <w:jc w:val="center"/>
              <w:rPr>
                <w:rFonts w:ascii="Times New Roman" w:hAnsi="Times New Roman" w:cs="Times New Roman"/>
                <w:sz w:val="24"/>
                <w:szCs w:val="24"/>
              </w:rPr>
            </w:pPr>
            <w:r>
              <w:rPr>
                <w:rFonts w:ascii="Times New Roman" w:hAnsi="Times New Roman" w:cs="Times New Roman"/>
                <w:sz w:val="24"/>
                <w:szCs w:val="24"/>
              </w:rPr>
              <w:t>2014</w:t>
            </w:r>
          </w:p>
        </w:tc>
      </w:tr>
      <w:tr w:rsidR="00FC42BB" w:rsidRPr="001C7CE6" w:rsidTr="00920B6E">
        <w:trPr>
          <w:trHeight w:val="1020"/>
        </w:trPr>
        <w:tc>
          <w:tcPr>
            <w:tcW w:w="985" w:type="pct"/>
            <w:tcBorders>
              <w:top w:val="nil"/>
              <w:left w:val="single" w:sz="4" w:space="0" w:color="auto"/>
              <w:bottom w:val="single" w:sz="4" w:space="0" w:color="auto"/>
              <w:right w:val="single" w:sz="4" w:space="0" w:color="auto"/>
            </w:tcBorders>
            <w:vAlign w:val="center"/>
            <w:hideMark/>
          </w:tcPr>
          <w:p w:rsidR="00FC42BB" w:rsidRPr="001C7CE6" w:rsidRDefault="00FC42BB" w:rsidP="00920B6E">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Ляшенко Марія Іванівна</w:t>
            </w:r>
          </w:p>
        </w:tc>
        <w:tc>
          <w:tcPr>
            <w:tcW w:w="674" w:type="pct"/>
            <w:tcBorders>
              <w:top w:val="nil"/>
              <w:left w:val="nil"/>
              <w:bottom w:val="single" w:sz="4" w:space="0" w:color="auto"/>
              <w:right w:val="single" w:sz="4" w:space="0" w:color="auto"/>
            </w:tcBorders>
            <w:vAlign w:val="center"/>
            <w:hideMark/>
          </w:tcPr>
          <w:p w:rsidR="00FC42BB" w:rsidRPr="001C7CE6" w:rsidRDefault="00FC42BB" w:rsidP="00920B6E">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учитель української мови та літератури</w:t>
            </w:r>
          </w:p>
        </w:tc>
        <w:tc>
          <w:tcPr>
            <w:tcW w:w="626" w:type="pct"/>
            <w:tcBorders>
              <w:top w:val="nil"/>
              <w:left w:val="nil"/>
              <w:bottom w:val="single" w:sz="4" w:space="0" w:color="auto"/>
              <w:right w:val="single" w:sz="4" w:space="0" w:color="auto"/>
            </w:tcBorders>
            <w:vAlign w:val="center"/>
            <w:hideMark/>
          </w:tcPr>
          <w:p w:rsidR="00FC42BB" w:rsidRPr="001C7CE6" w:rsidRDefault="00FC42BB" w:rsidP="00920B6E">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вища</w:t>
            </w:r>
          </w:p>
        </w:tc>
        <w:tc>
          <w:tcPr>
            <w:tcW w:w="467" w:type="pct"/>
            <w:tcBorders>
              <w:top w:val="nil"/>
              <w:left w:val="nil"/>
              <w:bottom w:val="single" w:sz="4" w:space="0" w:color="auto"/>
              <w:right w:val="single" w:sz="4" w:space="0" w:color="auto"/>
            </w:tcBorders>
            <w:vAlign w:val="center"/>
            <w:hideMark/>
          </w:tcPr>
          <w:p w:rsidR="00FC42BB" w:rsidRPr="001C7CE6" w:rsidRDefault="00FC42BB" w:rsidP="00920B6E">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884" w:type="pct"/>
            <w:tcBorders>
              <w:top w:val="nil"/>
              <w:left w:val="nil"/>
              <w:bottom w:val="single" w:sz="4" w:space="0" w:color="auto"/>
              <w:right w:val="single" w:sz="4" w:space="0" w:color="auto"/>
            </w:tcBorders>
            <w:vAlign w:val="center"/>
            <w:hideMark/>
          </w:tcPr>
          <w:p w:rsidR="00FC42BB" w:rsidRPr="001C7CE6" w:rsidRDefault="00FC42BB" w:rsidP="00920B6E">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Вища, </w:t>
            </w:r>
            <w:r w:rsidRPr="00110B78">
              <w:rPr>
                <w:rFonts w:ascii="Times New Roman" w:hAnsi="Times New Roman" w:cs="Times New Roman"/>
                <w:sz w:val="24"/>
                <w:szCs w:val="24"/>
              </w:rPr>
              <w:t xml:space="preserve">ХДУ </w:t>
            </w:r>
            <w:r>
              <w:rPr>
                <w:rFonts w:ascii="Times New Roman" w:hAnsi="Times New Roman" w:cs="Times New Roman"/>
                <w:sz w:val="24"/>
                <w:szCs w:val="24"/>
              </w:rPr>
              <w:t xml:space="preserve">          </w:t>
            </w:r>
            <w:r w:rsidRPr="00110B78">
              <w:rPr>
                <w:rFonts w:ascii="Times New Roman" w:hAnsi="Times New Roman" w:cs="Times New Roman"/>
                <w:sz w:val="24"/>
                <w:szCs w:val="24"/>
              </w:rPr>
              <w:t>ім.</w:t>
            </w:r>
            <w:r>
              <w:rPr>
                <w:rFonts w:ascii="Times New Roman" w:hAnsi="Times New Roman" w:cs="Times New Roman"/>
                <w:sz w:val="24"/>
                <w:szCs w:val="24"/>
              </w:rPr>
              <w:t xml:space="preserve"> </w:t>
            </w:r>
            <w:r w:rsidRPr="00110B78">
              <w:rPr>
                <w:rFonts w:ascii="Times New Roman" w:hAnsi="Times New Roman" w:cs="Times New Roman"/>
                <w:sz w:val="24"/>
                <w:szCs w:val="24"/>
              </w:rPr>
              <w:t>О. Горького</w:t>
            </w:r>
          </w:p>
        </w:tc>
        <w:tc>
          <w:tcPr>
            <w:tcW w:w="748" w:type="pct"/>
            <w:tcBorders>
              <w:top w:val="nil"/>
              <w:left w:val="nil"/>
              <w:bottom w:val="single" w:sz="4" w:space="0" w:color="auto"/>
              <w:right w:val="single" w:sz="4" w:space="0" w:color="auto"/>
            </w:tcBorders>
            <w:vAlign w:val="center"/>
            <w:hideMark/>
          </w:tcPr>
          <w:p w:rsidR="00FC42BB" w:rsidRPr="001C7CE6" w:rsidRDefault="00FC42BB" w:rsidP="00F77B42">
            <w:pPr>
              <w:autoSpaceDN w:val="0"/>
              <w:spacing w:after="0"/>
              <w:jc w:val="center"/>
              <w:rPr>
                <w:rFonts w:ascii="Times New Roman" w:hAnsi="Times New Roman" w:cs="Times New Roman"/>
                <w:sz w:val="24"/>
                <w:szCs w:val="24"/>
              </w:rPr>
            </w:pPr>
            <w:r>
              <w:rPr>
                <w:rFonts w:ascii="Times New Roman" w:hAnsi="Times New Roman" w:cs="Times New Roman"/>
                <w:sz w:val="24"/>
                <w:szCs w:val="24"/>
              </w:rPr>
              <w:t>6-10</w:t>
            </w:r>
          </w:p>
        </w:tc>
        <w:tc>
          <w:tcPr>
            <w:tcW w:w="615" w:type="pct"/>
            <w:tcBorders>
              <w:top w:val="nil"/>
              <w:left w:val="nil"/>
              <w:bottom w:val="single" w:sz="4" w:space="0" w:color="auto"/>
              <w:right w:val="single" w:sz="4" w:space="0" w:color="auto"/>
            </w:tcBorders>
            <w:vAlign w:val="center"/>
            <w:hideMark/>
          </w:tcPr>
          <w:p w:rsidR="00FC42BB" w:rsidRPr="001C7CE6" w:rsidRDefault="00685B68" w:rsidP="00F77B42">
            <w:pPr>
              <w:autoSpaceDN w:val="0"/>
              <w:spacing w:after="0"/>
              <w:jc w:val="center"/>
              <w:rPr>
                <w:rFonts w:ascii="Times New Roman" w:hAnsi="Times New Roman" w:cs="Times New Roman"/>
                <w:sz w:val="24"/>
                <w:szCs w:val="24"/>
              </w:rPr>
            </w:pPr>
            <w:r>
              <w:rPr>
                <w:rFonts w:ascii="Times New Roman" w:hAnsi="Times New Roman" w:cs="Times New Roman"/>
                <w:sz w:val="24"/>
                <w:szCs w:val="24"/>
              </w:rPr>
              <w:t>2015</w:t>
            </w:r>
          </w:p>
        </w:tc>
      </w:tr>
      <w:tr w:rsidR="00FC42BB" w:rsidRPr="001C7CE6" w:rsidTr="00FC42BB">
        <w:trPr>
          <w:trHeight w:val="1020"/>
        </w:trPr>
        <w:tc>
          <w:tcPr>
            <w:tcW w:w="985" w:type="pct"/>
            <w:tcBorders>
              <w:top w:val="nil"/>
              <w:left w:val="single" w:sz="4" w:space="0" w:color="auto"/>
              <w:bottom w:val="single" w:sz="4" w:space="0" w:color="auto"/>
              <w:right w:val="single" w:sz="4" w:space="0" w:color="auto"/>
            </w:tcBorders>
            <w:vAlign w:val="center"/>
            <w:hideMark/>
          </w:tcPr>
          <w:p w:rsidR="00FC42BB" w:rsidRDefault="00FC42BB" w:rsidP="00920B6E">
            <w:pPr>
              <w:autoSpaceDN w:val="0"/>
              <w:spacing w:after="0"/>
              <w:rPr>
                <w:rFonts w:ascii="Times New Roman" w:hAnsi="Times New Roman" w:cs="Times New Roman"/>
                <w:sz w:val="24"/>
                <w:szCs w:val="24"/>
              </w:rPr>
            </w:pPr>
            <w:r>
              <w:rPr>
                <w:rFonts w:ascii="Times New Roman" w:hAnsi="Times New Roman" w:cs="Times New Roman"/>
                <w:sz w:val="24"/>
                <w:szCs w:val="24"/>
              </w:rPr>
              <w:t>Тельнова Тамара Вікторівна</w:t>
            </w:r>
          </w:p>
        </w:tc>
        <w:tc>
          <w:tcPr>
            <w:tcW w:w="674" w:type="pct"/>
            <w:tcBorders>
              <w:top w:val="nil"/>
              <w:left w:val="nil"/>
              <w:bottom w:val="single" w:sz="4" w:space="0" w:color="auto"/>
              <w:right w:val="single" w:sz="4" w:space="0" w:color="auto"/>
            </w:tcBorders>
            <w:hideMark/>
          </w:tcPr>
          <w:p w:rsidR="00FC42BB" w:rsidRDefault="00FC42BB" w:rsidP="00920B6E">
            <w:pPr>
              <w:spacing w:after="0"/>
            </w:pPr>
            <w:r w:rsidRPr="00E41A9B">
              <w:rPr>
                <w:rFonts w:ascii="Times New Roman" w:hAnsi="Times New Roman" w:cs="Times New Roman"/>
                <w:sz w:val="24"/>
                <w:szCs w:val="24"/>
              </w:rPr>
              <w:t>учитель української мови та літератури</w:t>
            </w:r>
          </w:p>
        </w:tc>
        <w:tc>
          <w:tcPr>
            <w:tcW w:w="626" w:type="pct"/>
            <w:tcBorders>
              <w:top w:val="nil"/>
              <w:left w:val="nil"/>
              <w:bottom w:val="single" w:sz="4" w:space="0" w:color="auto"/>
              <w:right w:val="single" w:sz="4" w:space="0" w:color="auto"/>
            </w:tcBorders>
            <w:vAlign w:val="center"/>
            <w:hideMark/>
          </w:tcPr>
          <w:p w:rsidR="00FC42BB" w:rsidRPr="001C7CE6" w:rsidRDefault="00FC42BB" w:rsidP="00920B6E">
            <w:pPr>
              <w:autoSpaceDN w:val="0"/>
              <w:spacing w:after="0"/>
              <w:jc w:val="center"/>
              <w:rPr>
                <w:rFonts w:ascii="Times New Roman" w:hAnsi="Times New Roman" w:cs="Times New Roman"/>
                <w:sz w:val="24"/>
                <w:szCs w:val="24"/>
              </w:rPr>
            </w:pPr>
            <w:r>
              <w:rPr>
                <w:rFonts w:ascii="Times New Roman" w:hAnsi="Times New Roman" w:cs="Times New Roman"/>
                <w:sz w:val="24"/>
                <w:szCs w:val="24"/>
              </w:rPr>
              <w:t>вища</w:t>
            </w:r>
          </w:p>
        </w:tc>
        <w:tc>
          <w:tcPr>
            <w:tcW w:w="467" w:type="pct"/>
            <w:tcBorders>
              <w:top w:val="nil"/>
              <w:left w:val="nil"/>
              <w:bottom w:val="single" w:sz="4" w:space="0" w:color="auto"/>
              <w:right w:val="single" w:sz="4" w:space="0" w:color="auto"/>
            </w:tcBorders>
            <w:vAlign w:val="center"/>
            <w:hideMark/>
          </w:tcPr>
          <w:p w:rsidR="00FC42BB" w:rsidRPr="001C7CE6" w:rsidRDefault="00FC42BB" w:rsidP="00920B6E">
            <w:pPr>
              <w:autoSpaceDN w:val="0"/>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884" w:type="pct"/>
            <w:tcBorders>
              <w:top w:val="nil"/>
              <w:left w:val="nil"/>
              <w:bottom w:val="single" w:sz="4" w:space="0" w:color="auto"/>
              <w:right w:val="single" w:sz="4" w:space="0" w:color="auto"/>
            </w:tcBorders>
            <w:vAlign w:val="center"/>
            <w:hideMark/>
          </w:tcPr>
          <w:p w:rsidR="00FC42BB" w:rsidRPr="001C7CE6" w:rsidRDefault="00FC42BB" w:rsidP="00920B6E">
            <w:pPr>
              <w:autoSpaceDN w:val="0"/>
              <w:spacing w:after="0"/>
              <w:jc w:val="center"/>
              <w:rPr>
                <w:rFonts w:ascii="Times New Roman" w:hAnsi="Times New Roman" w:cs="Times New Roman"/>
                <w:sz w:val="24"/>
                <w:szCs w:val="24"/>
              </w:rPr>
            </w:pPr>
            <w:r>
              <w:rPr>
                <w:rFonts w:ascii="Times New Roman" w:hAnsi="Times New Roman" w:cs="Times New Roman"/>
                <w:sz w:val="24"/>
                <w:szCs w:val="24"/>
              </w:rPr>
              <w:t xml:space="preserve">Вища, </w:t>
            </w:r>
            <w:r w:rsidRPr="00110B78">
              <w:rPr>
                <w:rFonts w:ascii="Times New Roman" w:hAnsi="Times New Roman" w:cs="Times New Roman"/>
                <w:sz w:val="24"/>
                <w:szCs w:val="24"/>
              </w:rPr>
              <w:t xml:space="preserve">ХДУ </w:t>
            </w:r>
            <w:r>
              <w:rPr>
                <w:rFonts w:ascii="Times New Roman" w:hAnsi="Times New Roman" w:cs="Times New Roman"/>
                <w:sz w:val="24"/>
                <w:szCs w:val="24"/>
              </w:rPr>
              <w:t xml:space="preserve">          </w:t>
            </w:r>
            <w:r w:rsidRPr="00110B78">
              <w:rPr>
                <w:rFonts w:ascii="Times New Roman" w:hAnsi="Times New Roman" w:cs="Times New Roman"/>
                <w:sz w:val="24"/>
                <w:szCs w:val="24"/>
              </w:rPr>
              <w:t>ім.</w:t>
            </w:r>
            <w:r>
              <w:rPr>
                <w:rFonts w:ascii="Times New Roman" w:hAnsi="Times New Roman" w:cs="Times New Roman"/>
                <w:sz w:val="24"/>
                <w:szCs w:val="24"/>
              </w:rPr>
              <w:t xml:space="preserve"> </w:t>
            </w:r>
            <w:r w:rsidRPr="00110B78">
              <w:rPr>
                <w:rFonts w:ascii="Times New Roman" w:hAnsi="Times New Roman" w:cs="Times New Roman"/>
                <w:sz w:val="24"/>
                <w:szCs w:val="24"/>
              </w:rPr>
              <w:t>О. Горького</w:t>
            </w:r>
          </w:p>
        </w:tc>
        <w:tc>
          <w:tcPr>
            <w:tcW w:w="748" w:type="pct"/>
            <w:tcBorders>
              <w:top w:val="nil"/>
              <w:left w:val="nil"/>
              <w:bottom w:val="single" w:sz="4" w:space="0" w:color="auto"/>
              <w:right w:val="single" w:sz="4" w:space="0" w:color="auto"/>
            </w:tcBorders>
            <w:vAlign w:val="center"/>
            <w:hideMark/>
          </w:tcPr>
          <w:p w:rsidR="00FC42BB" w:rsidRPr="001C7CE6" w:rsidRDefault="00FC42BB" w:rsidP="00F77B42">
            <w:pPr>
              <w:autoSpaceDN w:val="0"/>
              <w:spacing w:after="0"/>
              <w:jc w:val="center"/>
              <w:rPr>
                <w:rFonts w:ascii="Times New Roman" w:hAnsi="Times New Roman" w:cs="Times New Roman"/>
                <w:sz w:val="24"/>
                <w:szCs w:val="24"/>
              </w:rPr>
            </w:pPr>
            <w:r>
              <w:rPr>
                <w:rFonts w:ascii="Times New Roman" w:hAnsi="Times New Roman" w:cs="Times New Roman"/>
                <w:sz w:val="24"/>
                <w:szCs w:val="24"/>
              </w:rPr>
              <w:t>6,8-10</w:t>
            </w:r>
          </w:p>
        </w:tc>
        <w:tc>
          <w:tcPr>
            <w:tcW w:w="615" w:type="pct"/>
            <w:tcBorders>
              <w:top w:val="nil"/>
              <w:left w:val="nil"/>
              <w:bottom w:val="single" w:sz="4" w:space="0" w:color="auto"/>
              <w:right w:val="single" w:sz="4" w:space="0" w:color="auto"/>
            </w:tcBorders>
            <w:vAlign w:val="center"/>
            <w:hideMark/>
          </w:tcPr>
          <w:p w:rsidR="00FC42BB" w:rsidRPr="001C7CE6" w:rsidRDefault="00685B68" w:rsidP="00F77B42">
            <w:pPr>
              <w:autoSpaceDN w:val="0"/>
              <w:spacing w:after="0"/>
              <w:jc w:val="center"/>
              <w:rPr>
                <w:rFonts w:ascii="Times New Roman" w:hAnsi="Times New Roman" w:cs="Times New Roman"/>
                <w:sz w:val="24"/>
                <w:szCs w:val="24"/>
              </w:rPr>
            </w:pPr>
            <w:r>
              <w:rPr>
                <w:rFonts w:ascii="Times New Roman" w:hAnsi="Times New Roman" w:cs="Times New Roman"/>
                <w:sz w:val="24"/>
                <w:szCs w:val="24"/>
              </w:rPr>
              <w:t>2014</w:t>
            </w:r>
          </w:p>
        </w:tc>
      </w:tr>
      <w:tr w:rsidR="00FC42BB" w:rsidRPr="001C7CE6" w:rsidTr="00920B6E">
        <w:trPr>
          <w:trHeight w:val="510"/>
        </w:trPr>
        <w:tc>
          <w:tcPr>
            <w:tcW w:w="985" w:type="pct"/>
            <w:tcBorders>
              <w:top w:val="nil"/>
              <w:left w:val="single" w:sz="4" w:space="0" w:color="auto"/>
              <w:bottom w:val="nil"/>
              <w:right w:val="single" w:sz="4" w:space="0" w:color="auto"/>
            </w:tcBorders>
            <w:vAlign w:val="center"/>
            <w:hideMark/>
          </w:tcPr>
          <w:p w:rsidR="00FC42BB" w:rsidRDefault="00FC42BB" w:rsidP="00920B6E">
            <w:pPr>
              <w:autoSpaceDN w:val="0"/>
              <w:spacing w:after="0"/>
              <w:rPr>
                <w:rFonts w:ascii="Times New Roman" w:hAnsi="Times New Roman" w:cs="Times New Roman"/>
                <w:sz w:val="24"/>
                <w:szCs w:val="24"/>
              </w:rPr>
            </w:pPr>
            <w:r>
              <w:rPr>
                <w:rFonts w:ascii="Times New Roman" w:hAnsi="Times New Roman" w:cs="Times New Roman"/>
                <w:sz w:val="24"/>
                <w:szCs w:val="24"/>
              </w:rPr>
              <w:t>Лобода Олесь Петрович</w:t>
            </w:r>
          </w:p>
        </w:tc>
        <w:tc>
          <w:tcPr>
            <w:tcW w:w="674" w:type="pct"/>
            <w:tcBorders>
              <w:top w:val="nil"/>
              <w:left w:val="nil"/>
              <w:bottom w:val="nil"/>
              <w:right w:val="single" w:sz="4" w:space="0" w:color="auto"/>
            </w:tcBorders>
            <w:hideMark/>
          </w:tcPr>
          <w:p w:rsidR="00FC42BB" w:rsidRDefault="00FC42BB" w:rsidP="00920B6E">
            <w:pPr>
              <w:spacing w:after="0"/>
            </w:pPr>
            <w:r w:rsidRPr="00E41A9B">
              <w:rPr>
                <w:rFonts w:ascii="Times New Roman" w:hAnsi="Times New Roman" w:cs="Times New Roman"/>
                <w:sz w:val="24"/>
                <w:szCs w:val="24"/>
              </w:rPr>
              <w:t>учитель української мови та літератури</w:t>
            </w:r>
          </w:p>
        </w:tc>
        <w:tc>
          <w:tcPr>
            <w:tcW w:w="626" w:type="pct"/>
            <w:tcBorders>
              <w:top w:val="nil"/>
              <w:left w:val="nil"/>
              <w:bottom w:val="nil"/>
              <w:right w:val="single" w:sz="4" w:space="0" w:color="auto"/>
            </w:tcBorders>
            <w:vAlign w:val="center"/>
            <w:hideMark/>
          </w:tcPr>
          <w:p w:rsidR="00FC42BB" w:rsidRPr="001C7CE6" w:rsidRDefault="00FC42BB" w:rsidP="00920B6E">
            <w:pPr>
              <w:autoSpaceDN w:val="0"/>
              <w:spacing w:after="0"/>
              <w:jc w:val="center"/>
              <w:rPr>
                <w:rFonts w:ascii="Times New Roman" w:hAnsi="Times New Roman" w:cs="Times New Roman"/>
                <w:sz w:val="24"/>
                <w:szCs w:val="24"/>
              </w:rPr>
            </w:pPr>
            <w:r>
              <w:rPr>
                <w:rFonts w:ascii="Times New Roman" w:hAnsi="Times New Roman" w:cs="Times New Roman"/>
                <w:sz w:val="24"/>
                <w:szCs w:val="24"/>
              </w:rPr>
              <w:t>вища</w:t>
            </w:r>
          </w:p>
        </w:tc>
        <w:tc>
          <w:tcPr>
            <w:tcW w:w="467" w:type="pct"/>
            <w:tcBorders>
              <w:top w:val="nil"/>
              <w:left w:val="nil"/>
              <w:bottom w:val="nil"/>
              <w:right w:val="single" w:sz="4" w:space="0" w:color="auto"/>
            </w:tcBorders>
            <w:vAlign w:val="center"/>
            <w:hideMark/>
          </w:tcPr>
          <w:p w:rsidR="00FC42BB" w:rsidRPr="001C7CE6" w:rsidRDefault="00FC42BB" w:rsidP="00920B6E">
            <w:pPr>
              <w:autoSpaceDN w:val="0"/>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884" w:type="pct"/>
            <w:tcBorders>
              <w:top w:val="nil"/>
              <w:left w:val="nil"/>
              <w:bottom w:val="nil"/>
              <w:right w:val="single" w:sz="4" w:space="0" w:color="auto"/>
            </w:tcBorders>
            <w:vAlign w:val="center"/>
            <w:hideMark/>
          </w:tcPr>
          <w:p w:rsidR="00FC42BB" w:rsidRPr="001C7CE6" w:rsidRDefault="00FC42BB" w:rsidP="00920B6E">
            <w:pPr>
              <w:autoSpaceDN w:val="0"/>
              <w:spacing w:after="0"/>
              <w:jc w:val="center"/>
              <w:rPr>
                <w:rFonts w:ascii="Times New Roman" w:hAnsi="Times New Roman" w:cs="Times New Roman"/>
                <w:sz w:val="24"/>
                <w:szCs w:val="24"/>
              </w:rPr>
            </w:pPr>
            <w:r>
              <w:rPr>
                <w:rFonts w:ascii="Times New Roman" w:hAnsi="Times New Roman" w:cs="Times New Roman"/>
                <w:sz w:val="24"/>
                <w:szCs w:val="24"/>
              </w:rPr>
              <w:t xml:space="preserve">Вища, </w:t>
            </w:r>
            <w:r w:rsidRPr="00110B78">
              <w:rPr>
                <w:rFonts w:ascii="Times New Roman" w:hAnsi="Times New Roman" w:cs="Times New Roman"/>
                <w:sz w:val="24"/>
                <w:szCs w:val="24"/>
              </w:rPr>
              <w:t>ХДПУ ім.</w:t>
            </w:r>
            <w:r>
              <w:rPr>
                <w:rFonts w:ascii="Times New Roman" w:hAnsi="Times New Roman" w:cs="Times New Roman"/>
                <w:sz w:val="24"/>
                <w:szCs w:val="24"/>
              </w:rPr>
              <w:t xml:space="preserve"> </w:t>
            </w:r>
            <w:r w:rsidRPr="00110B78">
              <w:rPr>
                <w:rFonts w:ascii="Times New Roman" w:hAnsi="Times New Roman" w:cs="Times New Roman"/>
                <w:sz w:val="24"/>
                <w:szCs w:val="24"/>
              </w:rPr>
              <w:t>Г.С. Сковороди</w:t>
            </w:r>
          </w:p>
        </w:tc>
        <w:tc>
          <w:tcPr>
            <w:tcW w:w="748" w:type="pct"/>
            <w:tcBorders>
              <w:top w:val="nil"/>
              <w:left w:val="nil"/>
              <w:bottom w:val="nil"/>
              <w:right w:val="single" w:sz="4" w:space="0" w:color="auto"/>
            </w:tcBorders>
            <w:vAlign w:val="center"/>
            <w:hideMark/>
          </w:tcPr>
          <w:p w:rsidR="00FC42BB" w:rsidRPr="001C7CE6" w:rsidRDefault="00FC42BB" w:rsidP="00F77B42">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7-8</w:t>
            </w:r>
          </w:p>
        </w:tc>
        <w:tc>
          <w:tcPr>
            <w:tcW w:w="615" w:type="pct"/>
            <w:tcBorders>
              <w:top w:val="nil"/>
              <w:left w:val="nil"/>
              <w:bottom w:val="nil"/>
              <w:right w:val="single" w:sz="4" w:space="0" w:color="auto"/>
            </w:tcBorders>
            <w:vAlign w:val="center"/>
            <w:hideMark/>
          </w:tcPr>
          <w:p w:rsidR="00FC42BB" w:rsidRPr="001C7CE6" w:rsidRDefault="00685B68" w:rsidP="00F77B42">
            <w:pPr>
              <w:autoSpaceDN w:val="0"/>
              <w:spacing w:after="0"/>
              <w:jc w:val="center"/>
              <w:rPr>
                <w:rFonts w:ascii="Times New Roman" w:hAnsi="Times New Roman" w:cs="Times New Roman"/>
                <w:sz w:val="24"/>
                <w:szCs w:val="24"/>
              </w:rPr>
            </w:pPr>
            <w:r>
              <w:rPr>
                <w:rFonts w:ascii="Times New Roman" w:hAnsi="Times New Roman" w:cs="Times New Roman"/>
                <w:sz w:val="24"/>
                <w:szCs w:val="24"/>
              </w:rPr>
              <w:t>2015</w:t>
            </w:r>
          </w:p>
        </w:tc>
      </w:tr>
      <w:tr w:rsidR="00FC42BB" w:rsidRPr="001C7CE6" w:rsidTr="00FC42BB">
        <w:trPr>
          <w:trHeight w:val="80"/>
        </w:trPr>
        <w:tc>
          <w:tcPr>
            <w:tcW w:w="985" w:type="pct"/>
            <w:tcBorders>
              <w:top w:val="nil"/>
              <w:left w:val="single" w:sz="4" w:space="0" w:color="auto"/>
              <w:bottom w:val="single" w:sz="4" w:space="0" w:color="auto"/>
              <w:right w:val="single" w:sz="4" w:space="0" w:color="auto"/>
            </w:tcBorders>
            <w:vAlign w:val="center"/>
            <w:hideMark/>
          </w:tcPr>
          <w:p w:rsidR="00FC42BB" w:rsidRDefault="00FC42BB" w:rsidP="002332B6">
            <w:pPr>
              <w:overflowPunct w:val="0"/>
              <w:autoSpaceDE w:val="0"/>
              <w:autoSpaceDN w:val="0"/>
              <w:adjustRightInd w:val="0"/>
              <w:spacing w:after="0"/>
              <w:rPr>
                <w:rFonts w:ascii="Times New Roman" w:hAnsi="Times New Roman" w:cs="Times New Roman"/>
                <w:sz w:val="24"/>
                <w:szCs w:val="24"/>
              </w:rPr>
            </w:pPr>
          </w:p>
        </w:tc>
        <w:tc>
          <w:tcPr>
            <w:tcW w:w="674" w:type="pct"/>
            <w:tcBorders>
              <w:top w:val="nil"/>
              <w:left w:val="nil"/>
              <w:bottom w:val="single" w:sz="4" w:space="0" w:color="auto"/>
              <w:right w:val="single" w:sz="4" w:space="0" w:color="auto"/>
            </w:tcBorders>
            <w:vAlign w:val="center"/>
            <w:hideMark/>
          </w:tcPr>
          <w:p w:rsidR="00FC42BB" w:rsidRDefault="00FC42BB" w:rsidP="002332B6">
            <w:pPr>
              <w:overflowPunct w:val="0"/>
              <w:autoSpaceDE w:val="0"/>
              <w:autoSpaceDN w:val="0"/>
              <w:adjustRightInd w:val="0"/>
              <w:spacing w:after="0"/>
              <w:rPr>
                <w:rFonts w:ascii="Times New Roman" w:hAnsi="Times New Roman" w:cs="Times New Roman"/>
                <w:sz w:val="24"/>
                <w:szCs w:val="24"/>
              </w:rPr>
            </w:pPr>
          </w:p>
        </w:tc>
        <w:tc>
          <w:tcPr>
            <w:tcW w:w="626" w:type="pct"/>
            <w:tcBorders>
              <w:top w:val="nil"/>
              <w:left w:val="nil"/>
              <w:bottom w:val="single" w:sz="4" w:space="0" w:color="auto"/>
              <w:right w:val="single" w:sz="4" w:space="0" w:color="auto"/>
            </w:tcBorders>
            <w:vAlign w:val="center"/>
            <w:hideMark/>
          </w:tcPr>
          <w:p w:rsidR="00FC42BB" w:rsidRPr="001C7CE6" w:rsidRDefault="00FC42BB" w:rsidP="002332B6">
            <w:pPr>
              <w:overflowPunct w:val="0"/>
              <w:autoSpaceDE w:val="0"/>
              <w:autoSpaceDN w:val="0"/>
              <w:adjustRightInd w:val="0"/>
              <w:spacing w:after="0"/>
              <w:rPr>
                <w:rFonts w:ascii="Times New Roman" w:hAnsi="Times New Roman" w:cs="Times New Roman"/>
                <w:sz w:val="24"/>
                <w:szCs w:val="24"/>
              </w:rPr>
            </w:pPr>
          </w:p>
        </w:tc>
        <w:tc>
          <w:tcPr>
            <w:tcW w:w="467" w:type="pct"/>
            <w:tcBorders>
              <w:top w:val="nil"/>
              <w:left w:val="nil"/>
              <w:bottom w:val="single" w:sz="4" w:space="0" w:color="auto"/>
              <w:right w:val="single" w:sz="4" w:space="0" w:color="auto"/>
            </w:tcBorders>
            <w:vAlign w:val="center"/>
            <w:hideMark/>
          </w:tcPr>
          <w:p w:rsidR="00FC42BB" w:rsidRPr="001C7CE6" w:rsidRDefault="00FC42BB" w:rsidP="002332B6">
            <w:pPr>
              <w:overflowPunct w:val="0"/>
              <w:autoSpaceDE w:val="0"/>
              <w:autoSpaceDN w:val="0"/>
              <w:adjustRightInd w:val="0"/>
              <w:spacing w:after="0"/>
              <w:jc w:val="center"/>
              <w:rPr>
                <w:rFonts w:ascii="Times New Roman" w:hAnsi="Times New Roman" w:cs="Times New Roman"/>
                <w:sz w:val="24"/>
                <w:szCs w:val="24"/>
              </w:rPr>
            </w:pPr>
          </w:p>
        </w:tc>
        <w:tc>
          <w:tcPr>
            <w:tcW w:w="884" w:type="pct"/>
            <w:tcBorders>
              <w:top w:val="nil"/>
              <w:left w:val="nil"/>
              <w:bottom w:val="single" w:sz="4" w:space="0" w:color="auto"/>
              <w:right w:val="single" w:sz="4" w:space="0" w:color="auto"/>
            </w:tcBorders>
            <w:vAlign w:val="center"/>
            <w:hideMark/>
          </w:tcPr>
          <w:p w:rsidR="00FC42BB" w:rsidRPr="001C7CE6" w:rsidRDefault="00FC42BB" w:rsidP="002332B6">
            <w:pPr>
              <w:overflowPunct w:val="0"/>
              <w:autoSpaceDE w:val="0"/>
              <w:autoSpaceDN w:val="0"/>
              <w:adjustRightInd w:val="0"/>
              <w:spacing w:after="0"/>
              <w:rPr>
                <w:rFonts w:ascii="Times New Roman" w:hAnsi="Times New Roman" w:cs="Times New Roman"/>
                <w:sz w:val="24"/>
                <w:szCs w:val="24"/>
              </w:rPr>
            </w:pPr>
          </w:p>
        </w:tc>
        <w:tc>
          <w:tcPr>
            <w:tcW w:w="748" w:type="pct"/>
            <w:tcBorders>
              <w:top w:val="nil"/>
              <w:left w:val="nil"/>
              <w:bottom w:val="single" w:sz="4" w:space="0" w:color="auto"/>
              <w:right w:val="single" w:sz="4" w:space="0" w:color="auto"/>
            </w:tcBorders>
            <w:vAlign w:val="center"/>
            <w:hideMark/>
          </w:tcPr>
          <w:p w:rsidR="00FC42BB" w:rsidRPr="001C7CE6" w:rsidRDefault="00FC42BB" w:rsidP="002332B6">
            <w:pPr>
              <w:overflowPunct w:val="0"/>
              <w:autoSpaceDE w:val="0"/>
              <w:autoSpaceDN w:val="0"/>
              <w:adjustRightInd w:val="0"/>
              <w:spacing w:after="0"/>
              <w:rPr>
                <w:rFonts w:ascii="Times New Roman" w:hAnsi="Times New Roman" w:cs="Times New Roman"/>
                <w:sz w:val="24"/>
                <w:szCs w:val="24"/>
              </w:rPr>
            </w:pPr>
          </w:p>
        </w:tc>
        <w:tc>
          <w:tcPr>
            <w:tcW w:w="615" w:type="pct"/>
            <w:tcBorders>
              <w:top w:val="nil"/>
              <w:left w:val="nil"/>
              <w:bottom w:val="single" w:sz="4" w:space="0" w:color="auto"/>
              <w:right w:val="single" w:sz="4" w:space="0" w:color="auto"/>
            </w:tcBorders>
            <w:vAlign w:val="center"/>
            <w:hideMark/>
          </w:tcPr>
          <w:p w:rsidR="00FC42BB" w:rsidRPr="001C7CE6" w:rsidRDefault="00FC42BB" w:rsidP="002332B6">
            <w:pPr>
              <w:autoSpaceDN w:val="0"/>
              <w:spacing w:after="0"/>
              <w:rPr>
                <w:rFonts w:ascii="Times New Roman" w:hAnsi="Times New Roman" w:cs="Times New Roman"/>
                <w:sz w:val="24"/>
                <w:szCs w:val="24"/>
              </w:rPr>
            </w:pPr>
          </w:p>
        </w:tc>
      </w:tr>
    </w:tbl>
    <w:p w:rsidR="001C7CE6" w:rsidRPr="001C7CE6" w:rsidRDefault="001C7CE6" w:rsidP="002332B6">
      <w:pPr>
        <w:spacing w:after="0"/>
        <w:ind w:firstLine="900"/>
        <w:rPr>
          <w:rFonts w:ascii="Times New Roman" w:hAnsi="Times New Roman" w:cs="Times New Roman"/>
          <w:sz w:val="28"/>
          <w:szCs w:val="28"/>
        </w:rPr>
      </w:pPr>
    </w:p>
    <w:p w:rsidR="001C7CE6" w:rsidRPr="001C7CE6" w:rsidRDefault="00CD0397" w:rsidP="00EF7889">
      <w:pPr>
        <w:spacing w:after="0" w:line="360" w:lineRule="auto"/>
        <w:ind w:firstLine="900"/>
        <w:rPr>
          <w:rFonts w:ascii="Times New Roman" w:hAnsi="Times New Roman" w:cs="Times New Roman"/>
          <w:sz w:val="28"/>
          <w:szCs w:val="28"/>
        </w:rPr>
      </w:pPr>
      <w:r>
        <w:rPr>
          <w:rFonts w:ascii="Times New Roman" w:hAnsi="Times New Roman" w:cs="Times New Roman"/>
          <w:sz w:val="28"/>
          <w:szCs w:val="28"/>
        </w:rPr>
        <w:t>У</w:t>
      </w:r>
      <w:r w:rsidR="001C7CE6" w:rsidRPr="001C7CE6">
        <w:rPr>
          <w:rFonts w:ascii="Times New Roman" w:hAnsi="Times New Roman" w:cs="Times New Roman"/>
          <w:sz w:val="28"/>
          <w:szCs w:val="28"/>
        </w:rPr>
        <w:t>сі вчителі працюють за фахом.</w:t>
      </w:r>
    </w:p>
    <w:p w:rsidR="001C7CE6" w:rsidRPr="001C7CE6" w:rsidRDefault="001C7CE6" w:rsidP="00EF7889">
      <w:pPr>
        <w:widowControl w:val="0"/>
        <w:tabs>
          <w:tab w:val="left" w:pos="0"/>
          <w:tab w:val="left" w:pos="1080"/>
        </w:tabs>
        <w:spacing w:after="0" w:line="360" w:lineRule="auto"/>
        <w:ind w:firstLine="900"/>
        <w:jc w:val="both"/>
        <w:rPr>
          <w:rFonts w:ascii="Times New Roman" w:hAnsi="Times New Roman" w:cs="Times New Roman"/>
          <w:sz w:val="28"/>
          <w:szCs w:val="28"/>
        </w:rPr>
      </w:pPr>
      <w:r w:rsidRPr="001C7CE6">
        <w:rPr>
          <w:rFonts w:ascii="Times New Roman" w:hAnsi="Times New Roman" w:cs="Times New Roman"/>
          <w:sz w:val="28"/>
          <w:szCs w:val="28"/>
        </w:rPr>
        <w:t xml:space="preserve">Аналіз відвіданих уроків, наслідки перевірки рівня навчальних досягнень учнів, співбесіди з учителями продемонстрували </w:t>
      </w:r>
      <w:r w:rsidR="00EF7889">
        <w:rPr>
          <w:rFonts w:ascii="Times New Roman" w:hAnsi="Times New Roman" w:cs="Times New Roman"/>
          <w:sz w:val="28"/>
          <w:szCs w:val="28"/>
        </w:rPr>
        <w:t>таке</w:t>
      </w:r>
      <w:r w:rsidRPr="001C7CE6">
        <w:rPr>
          <w:rFonts w:ascii="Times New Roman" w:hAnsi="Times New Roman" w:cs="Times New Roman"/>
          <w:sz w:val="28"/>
          <w:szCs w:val="28"/>
        </w:rPr>
        <w:t>:</w:t>
      </w:r>
    </w:p>
    <w:p w:rsidR="001C7CE6" w:rsidRPr="001C7CE6" w:rsidRDefault="00CD0397" w:rsidP="00EF788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у</w:t>
      </w:r>
      <w:r w:rsidR="001C7CE6" w:rsidRPr="001C7CE6">
        <w:rPr>
          <w:rFonts w:ascii="Times New Roman" w:hAnsi="Times New Roman" w:cs="Times New Roman"/>
          <w:sz w:val="28"/>
          <w:szCs w:val="28"/>
        </w:rPr>
        <w:t>чителі української мови</w:t>
      </w:r>
      <w:r>
        <w:rPr>
          <w:rFonts w:ascii="Times New Roman" w:hAnsi="Times New Roman" w:cs="Times New Roman"/>
          <w:sz w:val="28"/>
          <w:szCs w:val="28"/>
        </w:rPr>
        <w:t xml:space="preserve"> та літератури</w:t>
      </w:r>
      <w:r w:rsidR="001C7CE6" w:rsidRPr="001C7CE6">
        <w:rPr>
          <w:rFonts w:ascii="Times New Roman" w:hAnsi="Times New Roman" w:cs="Times New Roman"/>
          <w:sz w:val="28"/>
          <w:szCs w:val="28"/>
        </w:rPr>
        <w:t xml:space="preserve"> володіють методикою викладання та забезпечують засвоєння учнями програмового матеріалу; </w:t>
      </w:r>
    </w:p>
    <w:p w:rsidR="001C7CE6" w:rsidRPr="001C7CE6" w:rsidRDefault="001C7CE6" w:rsidP="00EF7889">
      <w:pPr>
        <w:spacing w:after="0" w:line="360" w:lineRule="auto"/>
        <w:ind w:firstLine="900"/>
        <w:jc w:val="both"/>
        <w:rPr>
          <w:rFonts w:ascii="Times New Roman" w:hAnsi="Times New Roman" w:cs="Times New Roman"/>
          <w:sz w:val="28"/>
          <w:szCs w:val="28"/>
        </w:rPr>
      </w:pPr>
      <w:r w:rsidRPr="001C7CE6">
        <w:rPr>
          <w:rFonts w:ascii="Times New Roman" w:hAnsi="Times New Roman" w:cs="Times New Roman"/>
          <w:sz w:val="28"/>
          <w:szCs w:val="28"/>
        </w:rPr>
        <w:t xml:space="preserve">провідним </w:t>
      </w:r>
      <w:r w:rsidR="00CD0397">
        <w:rPr>
          <w:rFonts w:ascii="Times New Roman" w:hAnsi="Times New Roman" w:cs="Times New Roman"/>
          <w:sz w:val="28"/>
          <w:szCs w:val="28"/>
        </w:rPr>
        <w:t>у</w:t>
      </w:r>
      <w:r w:rsidRPr="001C7CE6">
        <w:rPr>
          <w:rFonts w:ascii="Times New Roman" w:hAnsi="Times New Roman" w:cs="Times New Roman"/>
          <w:sz w:val="28"/>
          <w:szCs w:val="28"/>
        </w:rPr>
        <w:t xml:space="preserve"> роботі вчителів є реалізація ідеї навчання мови на текстовій основі, що дає змогу оптимально поєднувати навчання і різнобічне виховання учнів. Більше уваги, у порівнянні з минулим навчальним роком, учителі </w:t>
      </w:r>
      <w:r w:rsidR="00CD0397">
        <w:rPr>
          <w:rFonts w:ascii="Times New Roman" w:hAnsi="Times New Roman" w:cs="Times New Roman"/>
          <w:sz w:val="28"/>
          <w:szCs w:val="28"/>
        </w:rPr>
        <w:t>приділяють застосуванню ІКТ у навчально-виховному процесі, що підвищує інтерес учнів до вивчення предмету.</w:t>
      </w:r>
    </w:p>
    <w:p w:rsidR="00CD0397" w:rsidRDefault="00B01A61" w:rsidP="00EF788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Уроки </w:t>
      </w:r>
      <w:r w:rsidR="00CD0397">
        <w:rPr>
          <w:rFonts w:ascii="Times New Roman" w:hAnsi="Times New Roman" w:cs="Times New Roman"/>
          <w:sz w:val="28"/>
          <w:szCs w:val="28"/>
        </w:rPr>
        <w:t>Мундур В.Б.</w:t>
      </w:r>
      <w:r>
        <w:rPr>
          <w:rFonts w:ascii="Times New Roman" w:hAnsi="Times New Roman" w:cs="Times New Roman"/>
          <w:sz w:val="28"/>
          <w:szCs w:val="28"/>
        </w:rPr>
        <w:t xml:space="preserve"> спрямовані на те, щоб підготувати мовно грамотну особистість з високим рівнем комунікативної компетентності, що ґрунтується на системі знань про мову. Щодо уроків української літератури, то вони спрямовані на розвиток умінь усвідомлювати прочитаний художній твір, розуміти його ідейність (5 клас); на розширення культурно-пізнавальних інтересів, сприяння всебічному розвиткові, духовному збагаченню, виховання національно свідомого громадянина України (9-11 класи).</w:t>
      </w:r>
    </w:p>
    <w:p w:rsidR="00920B6E" w:rsidRDefault="00920B6E" w:rsidP="00EF788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У своїй роботі на уроках Мундур В.Б. звертає увагу на відповідність навчального матеріалу з української мови та літератури вимогам </w:t>
      </w:r>
      <w:r w:rsidR="002F7E92">
        <w:rPr>
          <w:rFonts w:ascii="Times New Roman" w:hAnsi="Times New Roman" w:cs="Times New Roman"/>
          <w:sz w:val="28"/>
          <w:szCs w:val="28"/>
        </w:rPr>
        <w:t>оптимальності, на реалізацію комплексної мети уроку; на врахування вікових особливостей учнів; на інтегральність, на всебічний мовленнєвий розвиток учнів, а також підготовку до ЗНО.</w:t>
      </w:r>
    </w:p>
    <w:p w:rsidR="002F7E92" w:rsidRDefault="004B2A15" w:rsidP="00EF788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Більшість уроків особистісно зорієнтовані, бо будуються на педагогіці співробітництва, окрім того, поєднуються парні, групові, кооперативні форми роботи, у яких учні є не об'єктами, а суб'єктами навчальної діяльності.</w:t>
      </w:r>
    </w:p>
    <w:p w:rsidR="004B2A15" w:rsidRDefault="004B2A15" w:rsidP="00EF788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Однак Мундур В.Б. приділяє недостатню увагу використанню ІКТ на уроках мови та літератури, що в окремих випадках сприяє нижчому рівню засвоєності матеріалу.</w:t>
      </w:r>
    </w:p>
    <w:p w:rsidR="001C7CE6" w:rsidRDefault="00CD0397" w:rsidP="00EF788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Ляшенко М.І., </w:t>
      </w:r>
      <w:r w:rsidR="001C7CE6" w:rsidRPr="001C7CE6">
        <w:rPr>
          <w:rFonts w:ascii="Times New Roman" w:hAnsi="Times New Roman" w:cs="Times New Roman"/>
          <w:sz w:val="28"/>
          <w:szCs w:val="28"/>
        </w:rPr>
        <w:t xml:space="preserve">використовуючи різноманітні форми та методи роботи, створюють проблемні ситуації, забезпечують практичну спрямованість уроків, раціонально використовують час на вивчення теоретичного та практичного матеріалу, з цією метою активно використовують в роботі навчально-наочні посібники, методичний апарат підручника, різного роду дидактичний, роздатковий матеріал, сигнальні картки, ігровий матеріал. </w:t>
      </w:r>
      <w:r>
        <w:rPr>
          <w:rFonts w:ascii="Times New Roman" w:hAnsi="Times New Roman" w:cs="Times New Roman"/>
          <w:sz w:val="28"/>
          <w:szCs w:val="28"/>
        </w:rPr>
        <w:t>У</w:t>
      </w:r>
      <w:r w:rsidR="001C7CE6" w:rsidRPr="001C7CE6">
        <w:rPr>
          <w:rFonts w:ascii="Times New Roman" w:hAnsi="Times New Roman" w:cs="Times New Roman"/>
          <w:sz w:val="28"/>
          <w:szCs w:val="28"/>
        </w:rPr>
        <w:t>сі уроки вчителів спрямовані на досягнення головної мети навчання української мови</w:t>
      </w:r>
      <w:r w:rsidR="00966E06">
        <w:rPr>
          <w:rFonts w:ascii="Times New Roman" w:hAnsi="Times New Roman" w:cs="Times New Roman"/>
          <w:sz w:val="28"/>
          <w:szCs w:val="28"/>
        </w:rPr>
        <w:t>,</w:t>
      </w:r>
      <w:r w:rsidR="001C7CE6" w:rsidRPr="001C7CE6">
        <w:rPr>
          <w:rFonts w:ascii="Times New Roman" w:hAnsi="Times New Roman" w:cs="Times New Roman"/>
          <w:sz w:val="28"/>
          <w:szCs w:val="28"/>
        </w:rPr>
        <w:t xml:space="preserve"> що полягає у формуванні національно свідомої, духовно багатої мовної особистості, яка володіє вміннями й навичками вільно, комунікативно доцільно користуватися засобами рідної мови — її 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компетенції. </w:t>
      </w:r>
    </w:p>
    <w:p w:rsidR="00B72D8B" w:rsidRDefault="00B72D8B" w:rsidP="00EF788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Тельнова Т.В. на уроках української мови та літератури використовує прийоми: мислительна діяльність, навчання мови, робота з текстом, психолого-дидактичний.</w:t>
      </w:r>
    </w:p>
    <w:p w:rsidR="00B72D8B" w:rsidRDefault="00B72D8B" w:rsidP="00EF788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В умовах активного впровадження системи ЗНО застосовуються тестові технології.</w:t>
      </w:r>
      <w:r w:rsidR="005259FA">
        <w:rPr>
          <w:rFonts w:ascii="Times New Roman" w:hAnsi="Times New Roman" w:cs="Times New Roman"/>
          <w:sz w:val="28"/>
          <w:szCs w:val="28"/>
        </w:rPr>
        <w:t xml:space="preserve"> Сприяють розвитку мислення учнів інтерактивні технології «Асоціативний кущ», «Ажурна пилка» тощо.</w:t>
      </w:r>
    </w:p>
    <w:p w:rsidR="005259FA" w:rsidRDefault="005259FA" w:rsidP="00EF788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lastRenderedPageBreak/>
        <w:t>Використовується ІКТ під час підготовки до уроку (пошук інформації в мережах Інтернет за темою,; підготовка презентацій, тестів, контрольних робіт, роздавальних матеріалів) і на уроці (робота з готовою презентацією).</w:t>
      </w:r>
    </w:p>
    <w:p w:rsidR="005259FA" w:rsidRDefault="005259FA" w:rsidP="00EF788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Т.В. Тельнова працює над темою «Формування етнокультурної компетентності на уроках української мови</w:t>
      </w:r>
      <w:r w:rsidR="00DE1ED7">
        <w:rPr>
          <w:rFonts w:ascii="Times New Roman" w:hAnsi="Times New Roman" w:cs="Times New Roman"/>
          <w:sz w:val="28"/>
          <w:szCs w:val="28"/>
        </w:rPr>
        <w:t xml:space="preserve"> та літератури». На уроках української мови під час вивчення теми «Лексикологія. Фразеологія» та уроках української літератури під час вивчення розділу «Усна народна творчість» на уроках «Література рідного краю» використовуються фольклорно-етнографічні матеріали, зібрані під час експедицій по Харківській області. Це тексти легенд, казок; прислів'я, приказки, фразеологізми тощо, а також аудіо-, відеозаписи народних пісень, обрядів, ігор.</w:t>
      </w:r>
    </w:p>
    <w:p w:rsidR="00CD0397" w:rsidRPr="001C7CE6" w:rsidRDefault="00CD0397" w:rsidP="00EF7889">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Лобода О.П.</w:t>
      </w:r>
      <w:r w:rsidR="00DE1ED7">
        <w:rPr>
          <w:rFonts w:ascii="Times New Roman" w:hAnsi="Times New Roman" w:cs="Times New Roman"/>
          <w:sz w:val="28"/>
          <w:szCs w:val="28"/>
        </w:rPr>
        <w:t xml:space="preserve"> будує свої уроки мови та літератури таким чином, що вони є достатньо містким, добирає суб'єктивно значущу для учнів інформацію, тексти художніх творів, різноманітні мовленнєві зразки для наслідування, працює над розвитком зв'язного мовлення учнів, розвиває їхню самостійність та ініціативність. Однак більшість уроків побудовано за схемою «опитування-пояснення-закріплення», що не забезпечує умов реалізації принципу розвивального навчання, оскільки орієнтує учнів на засвоєння знань</w:t>
      </w:r>
      <w:r w:rsidR="00D061BB">
        <w:rPr>
          <w:rFonts w:ascii="Times New Roman" w:hAnsi="Times New Roman" w:cs="Times New Roman"/>
          <w:sz w:val="28"/>
          <w:szCs w:val="28"/>
        </w:rPr>
        <w:t>, а не на самостійну пізнавальну діяльність. На уроках домінує цільова установка, яка спрямована на діяльність учителя. Хоча на уроках завжди сприятлива психологічна атмосфера. Учні легко відгукуються на запити вчителя.</w:t>
      </w:r>
    </w:p>
    <w:p w:rsidR="001C7CE6" w:rsidRPr="001C7CE6" w:rsidRDefault="001C7CE6" w:rsidP="00EF7889">
      <w:pPr>
        <w:shd w:val="clear" w:color="auto" w:fill="FFFFFF"/>
        <w:tabs>
          <w:tab w:val="num" w:pos="1080"/>
        </w:tabs>
        <w:spacing w:after="0" w:line="360" w:lineRule="auto"/>
        <w:ind w:firstLine="720"/>
        <w:jc w:val="both"/>
        <w:rPr>
          <w:rFonts w:ascii="Times New Roman" w:hAnsi="Times New Roman" w:cs="Times New Roman"/>
          <w:sz w:val="28"/>
          <w:szCs w:val="28"/>
        </w:rPr>
      </w:pPr>
      <w:r w:rsidRPr="001C7CE6">
        <w:rPr>
          <w:rFonts w:ascii="Times New Roman" w:hAnsi="Times New Roman" w:cs="Times New Roman"/>
          <w:sz w:val="28"/>
          <w:szCs w:val="28"/>
        </w:rPr>
        <w:t xml:space="preserve">Таким чином, вивчення, аналіз і узагальнення отриманої інформації дають можливість констатувати, що викладання української мови </w:t>
      </w:r>
      <w:r w:rsidR="00CD0397">
        <w:rPr>
          <w:rFonts w:ascii="Times New Roman" w:hAnsi="Times New Roman" w:cs="Times New Roman"/>
          <w:sz w:val="28"/>
          <w:szCs w:val="28"/>
        </w:rPr>
        <w:t>та літератури</w:t>
      </w:r>
      <w:r w:rsidR="00CD0397" w:rsidRPr="001C7CE6">
        <w:rPr>
          <w:rFonts w:ascii="Times New Roman" w:hAnsi="Times New Roman" w:cs="Times New Roman"/>
          <w:sz w:val="28"/>
          <w:szCs w:val="28"/>
        </w:rPr>
        <w:t xml:space="preserve"> </w:t>
      </w:r>
      <w:r w:rsidR="00CD0397">
        <w:rPr>
          <w:rFonts w:ascii="Times New Roman" w:hAnsi="Times New Roman" w:cs="Times New Roman"/>
          <w:sz w:val="28"/>
          <w:szCs w:val="28"/>
        </w:rPr>
        <w:t xml:space="preserve"> </w:t>
      </w:r>
      <w:r w:rsidRPr="001C7CE6">
        <w:rPr>
          <w:rFonts w:ascii="Times New Roman" w:hAnsi="Times New Roman" w:cs="Times New Roman"/>
          <w:sz w:val="28"/>
          <w:szCs w:val="28"/>
        </w:rPr>
        <w:t>проводиться за державними програмами, та згідно з інструктивно-методичними рекомендаціями щодо вивчення шкільних дисциплін.</w:t>
      </w:r>
    </w:p>
    <w:p w:rsidR="001C7CE6" w:rsidRPr="001C7CE6" w:rsidRDefault="001C7CE6" w:rsidP="00EF7889">
      <w:pPr>
        <w:spacing w:after="0" w:line="360" w:lineRule="auto"/>
        <w:ind w:firstLine="1080"/>
        <w:jc w:val="both"/>
        <w:rPr>
          <w:rFonts w:ascii="Times New Roman" w:hAnsi="Times New Roman" w:cs="Times New Roman"/>
          <w:sz w:val="28"/>
          <w:szCs w:val="28"/>
        </w:rPr>
      </w:pPr>
      <w:r w:rsidRPr="001C7CE6">
        <w:rPr>
          <w:rFonts w:ascii="Times New Roman" w:hAnsi="Times New Roman" w:cs="Times New Roman"/>
          <w:sz w:val="28"/>
          <w:szCs w:val="28"/>
        </w:rPr>
        <w:t>Результати контрольних робіт свідчать про те, що:</w:t>
      </w:r>
    </w:p>
    <w:p w:rsidR="001C7CE6" w:rsidRPr="001C7CE6" w:rsidRDefault="001C7CE6" w:rsidP="00EF7889">
      <w:pPr>
        <w:spacing w:after="0" w:line="360" w:lineRule="auto"/>
        <w:ind w:firstLine="540"/>
        <w:jc w:val="both"/>
        <w:rPr>
          <w:rFonts w:ascii="Times New Roman" w:hAnsi="Times New Roman" w:cs="Times New Roman"/>
          <w:sz w:val="28"/>
          <w:szCs w:val="28"/>
        </w:rPr>
      </w:pPr>
      <w:r w:rsidRPr="001C7CE6">
        <w:rPr>
          <w:rFonts w:ascii="Times New Roman" w:hAnsi="Times New Roman" w:cs="Times New Roman"/>
          <w:sz w:val="28"/>
          <w:szCs w:val="28"/>
        </w:rPr>
        <w:t>- жоден учень не отримав бали початкового рівня, тобто рівень компетентності становить 100%;</w:t>
      </w:r>
    </w:p>
    <w:p w:rsidR="001C7CE6" w:rsidRPr="001C7CE6" w:rsidRDefault="001C7CE6" w:rsidP="00EF7889">
      <w:pPr>
        <w:spacing w:after="0" w:line="360" w:lineRule="auto"/>
        <w:ind w:right="-5" w:firstLine="540"/>
        <w:jc w:val="both"/>
        <w:rPr>
          <w:rFonts w:ascii="Times New Roman" w:hAnsi="Times New Roman" w:cs="Times New Roman"/>
          <w:sz w:val="28"/>
          <w:szCs w:val="28"/>
        </w:rPr>
      </w:pPr>
      <w:r w:rsidRPr="001C7CE6">
        <w:rPr>
          <w:rFonts w:ascii="Times New Roman" w:hAnsi="Times New Roman" w:cs="Times New Roman"/>
          <w:sz w:val="28"/>
          <w:szCs w:val="28"/>
        </w:rPr>
        <w:t>- середній бал з української мови відповідає достатньому рівню сформованості знань, умінь та навичок учнів;</w:t>
      </w:r>
    </w:p>
    <w:p w:rsidR="001C7CE6" w:rsidRPr="001C7CE6" w:rsidRDefault="001C7CE6" w:rsidP="00EF7889">
      <w:pPr>
        <w:spacing w:after="0" w:line="360" w:lineRule="auto"/>
        <w:ind w:right="-5" w:firstLine="540"/>
        <w:jc w:val="both"/>
        <w:rPr>
          <w:rFonts w:ascii="Times New Roman" w:hAnsi="Times New Roman" w:cs="Times New Roman"/>
          <w:sz w:val="28"/>
          <w:szCs w:val="28"/>
        </w:rPr>
      </w:pPr>
      <w:r w:rsidRPr="001C7CE6">
        <w:rPr>
          <w:rFonts w:ascii="Times New Roman" w:hAnsi="Times New Roman" w:cs="Times New Roman"/>
          <w:sz w:val="28"/>
          <w:szCs w:val="28"/>
        </w:rPr>
        <w:t xml:space="preserve">- найкращі результати показали учні </w:t>
      </w:r>
      <w:r w:rsidR="00A572E4">
        <w:rPr>
          <w:rFonts w:ascii="Times New Roman" w:hAnsi="Times New Roman" w:cs="Times New Roman"/>
          <w:sz w:val="28"/>
          <w:szCs w:val="28"/>
        </w:rPr>
        <w:t>11-А, 9-А, 8-Б, 5-А класів.</w:t>
      </w:r>
    </w:p>
    <w:p w:rsidR="001C7CE6" w:rsidRPr="001C7CE6" w:rsidRDefault="001C7CE6" w:rsidP="00EF7889">
      <w:pPr>
        <w:spacing w:after="0" w:line="360" w:lineRule="auto"/>
        <w:ind w:right="-5" w:firstLine="540"/>
        <w:jc w:val="both"/>
        <w:rPr>
          <w:rFonts w:ascii="Times New Roman" w:hAnsi="Times New Roman" w:cs="Times New Roman"/>
          <w:sz w:val="28"/>
          <w:szCs w:val="28"/>
        </w:rPr>
      </w:pPr>
      <w:r w:rsidRPr="001C7CE6">
        <w:rPr>
          <w:rFonts w:ascii="Times New Roman" w:hAnsi="Times New Roman" w:cs="Times New Roman"/>
          <w:sz w:val="28"/>
          <w:szCs w:val="28"/>
        </w:rPr>
        <w:lastRenderedPageBreak/>
        <w:t>- 99% учнів виконали завдання початкового та середнього рівнів у повному обсязі;</w:t>
      </w:r>
    </w:p>
    <w:p w:rsidR="001C7CE6" w:rsidRPr="001C7CE6" w:rsidRDefault="001C7CE6" w:rsidP="00EF7889">
      <w:pPr>
        <w:spacing w:after="0" w:line="360" w:lineRule="auto"/>
        <w:ind w:right="-5" w:firstLine="540"/>
        <w:jc w:val="both"/>
        <w:rPr>
          <w:rFonts w:ascii="Times New Roman" w:hAnsi="Times New Roman" w:cs="Times New Roman"/>
          <w:sz w:val="28"/>
          <w:szCs w:val="28"/>
        </w:rPr>
      </w:pPr>
      <w:r w:rsidRPr="001C7CE6">
        <w:rPr>
          <w:rFonts w:ascii="Times New Roman" w:hAnsi="Times New Roman" w:cs="Times New Roman"/>
          <w:sz w:val="28"/>
          <w:szCs w:val="28"/>
        </w:rPr>
        <w:t xml:space="preserve">- 92% учнів виконали завдання початкового, середнього та достатнього рівнів складності. </w:t>
      </w:r>
    </w:p>
    <w:p w:rsidR="001C7CE6" w:rsidRPr="001C7CE6" w:rsidRDefault="001C7CE6" w:rsidP="00EF7889">
      <w:pPr>
        <w:spacing w:after="0" w:line="360" w:lineRule="auto"/>
        <w:ind w:right="-5" w:firstLine="540"/>
        <w:jc w:val="both"/>
        <w:rPr>
          <w:rFonts w:ascii="Times New Roman" w:hAnsi="Times New Roman" w:cs="Times New Roman"/>
          <w:sz w:val="28"/>
          <w:szCs w:val="28"/>
        </w:rPr>
      </w:pPr>
      <w:r w:rsidRPr="001C7CE6">
        <w:rPr>
          <w:rFonts w:ascii="Times New Roman" w:hAnsi="Times New Roman" w:cs="Times New Roman"/>
          <w:sz w:val="28"/>
          <w:szCs w:val="28"/>
        </w:rPr>
        <w:t xml:space="preserve">- 8 % учнів засвідчили високий творчий потенціал, їх роботи оригінальні і відзначилися образністю мислення, багатством словника. </w:t>
      </w:r>
    </w:p>
    <w:p w:rsidR="001C7CE6" w:rsidRPr="001C7CE6" w:rsidRDefault="001C7CE6" w:rsidP="00EF7889">
      <w:pPr>
        <w:pStyle w:val="a5"/>
        <w:spacing w:after="0" w:line="360" w:lineRule="auto"/>
        <w:ind w:right="-5" w:firstLine="900"/>
        <w:jc w:val="both"/>
        <w:rPr>
          <w:sz w:val="28"/>
          <w:szCs w:val="28"/>
        </w:rPr>
      </w:pPr>
      <w:r w:rsidRPr="001C7CE6">
        <w:rPr>
          <w:sz w:val="28"/>
          <w:szCs w:val="28"/>
        </w:rPr>
        <w:t xml:space="preserve">Серед найтиповіших помилок з мови необхідно виділити такі: </w:t>
      </w:r>
    </w:p>
    <w:p w:rsidR="001C7CE6" w:rsidRPr="001C7CE6" w:rsidRDefault="001C7CE6" w:rsidP="00EF7889">
      <w:pPr>
        <w:pStyle w:val="a5"/>
        <w:spacing w:after="0" w:line="360" w:lineRule="auto"/>
        <w:ind w:right="-5" w:firstLine="540"/>
        <w:jc w:val="both"/>
        <w:rPr>
          <w:sz w:val="28"/>
          <w:szCs w:val="28"/>
        </w:rPr>
      </w:pPr>
      <w:r w:rsidRPr="001C7CE6">
        <w:rPr>
          <w:sz w:val="28"/>
          <w:szCs w:val="28"/>
        </w:rPr>
        <w:t>- при напис</w:t>
      </w:r>
      <w:r w:rsidR="00A572E4">
        <w:rPr>
          <w:sz w:val="28"/>
          <w:szCs w:val="28"/>
        </w:rPr>
        <w:t>анні ненаголошених голосних –е/–</w:t>
      </w:r>
      <w:r w:rsidRPr="001C7CE6">
        <w:rPr>
          <w:sz w:val="28"/>
          <w:szCs w:val="28"/>
        </w:rPr>
        <w:t xml:space="preserve">и </w:t>
      </w:r>
      <w:r w:rsidR="00A572E4">
        <w:rPr>
          <w:sz w:val="28"/>
          <w:szCs w:val="28"/>
        </w:rPr>
        <w:t xml:space="preserve">в коренях слів </w:t>
      </w:r>
      <w:r w:rsidRPr="001C7CE6">
        <w:rPr>
          <w:sz w:val="28"/>
          <w:szCs w:val="28"/>
        </w:rPr>
        <w:t>та при написанні особових закінчень дієслів;</w:t>
      </w:r>
    </w:p>
    <w:p w:rsidR="001C7CE6" w:rsidRDefault="001C7CE6" w:rsidP="00EF7889">
      <w:pPr>
        <w:pStyle w:val="a5"/>
        <w:spacing w:after="0" w:line="360" w:lineRule="auto"/>
        <w:ind w:right="-5" w:firstLine="540"/>
        <w:jc w:val="both"/>
        <w:rPr>
          <w:sz w:val="28"/>
          <w:szCs w:val="28"/>
        </w:rPr>
      </w:pPr>
      <w:r w:rsidRPr="001C7CE6">
        <w:rPr>
          <w:sz w:val="28"/>
          <w:szCs w:val="28"/>
        </w:rPr>
        <w:t xml:space="preserve">- при правописі </w:t>
      </w:r>
      <w:r w:rsidR="00A572E4">
        <w:rPr>
          <w:sz w:val="28"/>
          <w:szCs w:val="28"/>
        </w:rPr>
        <w:t>слів іншомовного походження</w:t>
      </w:r>
      <w:r w:rsidRPr="001C7CE6">
        <w:rPr>
          <w:sz w:val="28"/>
          <w:szCs w:val="28"/>
        </w:rPr>
        <w:t xml:space="preserve">; </w:t>
      </w:r>
    </w:p>
    <w:p w:rsidR="00A572E4" w:rsidRPr="001C7CE6" w:rsidRDefault="00A572E4" w:rsidP="00EF7889">
      <w:pPr>
        <w:pStyle w:val="a5"/>
        <w:spacing w:after="0" w:line="360" w:lineRule="auto"/>
        <w:ind w:right="-5" w:firstLine="540"/>
        <w:jc w:val="both"/>
        <w:rPr>
          <w:sz w:val="28"/>
          <w:szCs w:val="28"/>
        </w:rPr>
      </w:pPr>
      <w:r>
        <w:rPr>
          <w:sz w:val="28"/>
          <w:szCs w:val="28"/>
        </w:rPr>
        <w:t>- при правописі –а/–я чи –у/–ю іменників чоловічого роду ІІ відміни.</w:t>
      </w:r>
    </w:p>
    <w:p w:rsidR="001C7CE6" w:rsidRPr="001C7CE6" w:rsidRDefault="001C7CE6" w:rsidP="00EF7889">
      <w:pPr>
        <w:pStyle w:val="a5"/>
        <w:spacing w:after="0" w:line="360" w:lineRule="auto"/>
        <w:ind w:right="-5" w:firstLine="540"/>
        <w:jc w:val="both"/>
        <w:rPr>
          <w:sz w:val="28"/>
          <w:szCs w:val="28"/>
        </w:rPr>
      </w:pPr>
      <w:r w:rsidRPr="001C7CE6">
        <w:rPr>
          <w:sz w:val="28"/>
          <w:szCs w:val="28"/>
        </w:rPr>
        <w:t xml:space="preserve">- вживанні розділових знаків при однорідних членах речення та </w:t>
      </w:r>
      <w:r w:rsidR="00A572E4">
        <w:rPr>
          <w:sz w:val="28"/>
          <w:szCs w:val="28"/>
        </w:rPr>
        <w:t>відокремлених членах речення</w:t>
      </w:r>
      <w:r w:rsidRPr="001C7CE6">
        <w:rPr>
          <w:sz w:val="28"/>
          <w:szCs w:val="28"/>
        </w:rPr>
        <w:t>;</w:t>
      </w:r>
    </w:p>
    <w:p w:rsidR="001C7CE6" w:rsidRPr="001C7CE6" w:rsidRDefault="001C7CE6" w:rsidP="00EF7889">
      <w:pPr>
        <w:pStyle w:val="a5"/>
        <w:spacing w:after="0" w:line="360" w:lineRule="auto"/>
        <w:ind w:right="-5" w:firstLine="540"/>
        <w:jc w:val="both"/>
        <w:rPr>
          <w:sz w:val="28"/>
          <w:szCs w:val="28"/>
        </w:rPr>
      </w:pPr>
      <w:r w:rsidRPr="001C7CE6">
        <w:rPr>
          <w:sz w:val="28"/>
          <w:szCs w:val="28"/>
        </w:rPr>
        <w:t>- написання частки не- з прислівниками; написання складних прикметників.</w:t>
      </w:r>
    </w:p>
    <w:p w:rsidR="001C7CE6" w:rsidRPr="001C7CE6" w:rsidRDefault="00A572E4" w:rsidP="00EF7889">
      <w:pPr>
        <w:pStyle w:val="a5"/>
        <w:spacing w:after="0" w:line="360" w:lineRule="auto"/>
        <w:ind w:right="-5" w:firstLine="900"/>
        <w:jc w:val="both"/>
        <w:rPr>
          <w:sz w:val="28"/>
          <w:szCs w:val="28"/>
        </w:rPr>
      </w:pPr>
      <w:r>
        <w:rPr>
          <w:sz w:val="28"/>
          <w:szCs w:val="28"/>
        </w:rPr>
        <w:t>У</w:t>
      </w:r>
      <w:r w:rsidR="001C7CE6" w:rsidRPr="001C7CE6">
        <w:rPr>
          <w:sz w:val="28"/>
          <w:szCs w:val="28"/>
        </w:rPr>
        <w:t xml:space="preserve">важаємо, причиною виявлених прогалин </w:t>
      </w:r>
      <w:r>
        <w:rPr>
          <w:sz w:val="28"/>
          <w:szCs w:val="28"/>
        </w:rPr>
        <w:t>у</w:t>
      </w:r>
      <w:r w:rsidR="001C7CE6" w:rsidRPr="001C7CE6">
        <w:rPr>
          <w:sz w:val="28"/>
          <w:szCs w:val="28"/>
        </w:rPr>
        <w:t xml:space="preserve"> знаннях учнів є:</w:t>
      </w:r>
    </w:p>
    <w:p w:rsidR="001C7CE6" w:rsidRPr="001C7CE6" w:rsidRDefault="001C7CE6" w:rsidP="00EF7889">
      <w:pPr>
        <w:numPr>
          <w:ilvl w:val="0"/>
          <w:numId w:val="4"/>
        </w:numPr>
        <w:tabs>
          <w:tab w:val="num" w:pos="360"/>
        </w:tabs>
        <w:overflowPunct w:val="0"/>
        <w:autoSpaceDE w:val="0"/>
        <w:autoSpaceDN w:val="0"/>
        <w:adjustRightInd w:val="0"/>
        <w:spacing w:after="0" w:line="360" w:lineRule="auto"/>
        <w:ind w:left="0" w:firstLine="540"/>
        <w:jc w:val="both"/>
        <w:rPr>
          <w:rFonts w:ascii="Times New Roman" w:hAnsi="Times New Roman" w:cs="Times New Roman"/>
          <w:sz w:val="28"/>
          <w:szCs w:val="28"/>
        </w:rPr>
      </w:pPr>
      <w:r w:rsidRPr="001C7CE6">
        <w:rPr>
          <w:rFonts w:ascii="Times New Roman" w:hAnsi="Times New Roman" w:cs="Times New Roman"/>
          <w:sz w:val="28"/>
          <w:szCs w:val="28"/>
        </w:rPr>
        <w:t>наявність об’єктивно складних тем, які завжди викликають труднощі під час вивчення та потребують постійного опрацювання шляхом систематичного повторення;</w:t>
      </w:r>
    </w:p>
    <w:p w:rsidR="001C7CE6" w:rsidRPr="001C7CE6" w:rsidRDefault="001C7CE6" w:rsidP="00EF7889">
      <w:pPr>
        <w:numPr>
          <w:ilvl w:val="0"/>
          <w:numId w:val="4"/>
        </w:numPr>
        <w:tabs>
          <w:tab w:val="num" w:pos="360"/>
        </w:tabs>
        <w:overflowPunct w:val="0"/>
        <w:autoSpaceDE w:val="0"/>
        <w:autoSpaceDN w:val="0"/>
        <w:adjustRightInd w:val="0"/>
        <w:spacing w:after="0" w:line="360" w:lineRule="auto"/>
        <w:ind w:left="0" w:firstLine="540"/>
        <w:jc w:val="both"/>
        <w:rPr>
          <w:rFonts w:ascii="Times New Roman" w:hAnsi="Times New Roman" w:cs="Times New Roman"/>
          <w:sz w:val="28"/>
          <w:szCs w:val="28"/>
        </w:rPr>
      </w:pPr>
      <w:r w:rsidRPr="001C7CE6">
        <w:rPr>
          <w:rFonts w:ascii="Times New Roman" w:hAnsi="Times New Roman" w:cs="Times New Roman"/>
          <w:sz w:val="28"/>
          <w:szCs w:val="28"/>
        </w:rPr>
        <w:t xml:space="preserve">відсутність методичної системи </w:t>
      </w:r>
      <w:r w:rsidR="00A572E4">
        <w:rPr>
          <w:rFonts w:ascii="Times New Roman" w:hAnsi="Times New Roman" w:cs="Times New Roman"/>
          <w:sz w:val="28"/>
          <w:szCs w:val="28"/>
        </w:rPr>
        <w:t>з</w:t>
      </w:r>
      <w:r w:rsidRPr="001C7CE6">
        <w:rPr>
          <w:rFonts w:ascii="Times New Roman" w:hAnsi="Times New Roman" w:cs="Times New Roman"/>
          <w:sz w:val="28"/>
          <w:szCs w:val="28"/>
        </w:rPr>
        <w:t xml:space="preserve"> вивченн</w:t>
      </w:r>
      <w:r w:rsidR="00A572E4">
        <w:rPr>
          <w:rFonts w:ascii="Times New Roman" w:hAnsi="Times New Roman" w:cs="Times New Roman"/>
          <w:sz w:val="28"/>
          <w:szCs w:val="28"/>
        </w:rPr>
        <w:t>я</w:t>
      </w:r>
      <w:r w:rsidRPr="001C7CE6">
        <w:rPr>
          <w:rFonts w:ascii="Times New Roman" w:hAnsi="Times New Roman" w:cs="Times New Roman"/>
          <w:sz w:val="28"/>
          <w:szCs w:val="28"/>
        </w:rPr>
        <w:t xml:space="preserve"> окремих тем, які є провідними для всього курсу мовної освіти.</w:t>
      </w:r>
    </w:p>
    <w:p w:rsidR="001C7CE6" w:rsidRPr="001C7CE6" w:rsidRDefault="001C7CE6" w:rsidP="00EF7889">
      <w:pPr>
        <w:pStyle w:val="a3"/>
        <w:spacing w:line="360" w:lineRule="auto"/>
        <w:ind w:firstLine="360"/>
        <w:jc w:val="both"/>
      </w:pPr>
      <w:r w:rsidRPr="001C7CE6">
        <w:t xml:space="preserve">Значна увага приділяється позакласній роботі з української мови. Невід’ємною умовою є активна участь учнів у підготовці і проведенні позакласних заходів, таких як участь у святах, присвячених </w:t>
      </w:r>
      <w:r w:rsidR="00A572E4">
        <w:t>Д</w:t>
      </w:r>
      <w:r w:rsidRPr="001C7CE6">
        <w:t xml:space="preserve">ню рідної мови, </w:t>
      </w:r>
      <w:r w:rsidR="00A572E4">
        <w:t xml:space="preserve">Дню української писемності, </w:t>
      </w:r>
      <w:r w:rsidRPr="001C7CE6">
        <w:t xml:space="preserve">вечорах </w:t>
      </w:r>
      <w:r w:rsidR="00A572E4">
        <w:t>на</w:t>
      </w:r>
      <w:r w:rsidRPr="001C7CE6">
        <w:t xml:space="preserve"> честь відзначення ювілеїв українських письменників, дискусіях з певних морально-етичних тем. Поширеною формою роботи з обдарованими учнями є конкурси та олімпіади (</w:t>
      </w:r>
      <w:r w:rsidR="00CD0397">
        <w:t>Всеукраїнський конкурс-захист учнівських науково-дослідницьких робіт в системі МАНУ, В</w:t>
      </w:r>
      <w:r w:rsidRPr="001C7CE6">
        <w:t xml:space="preserve">сеукраїнський </w:t>
      </w:r>
      <w:r w:rsidR="00A572E4">
        <w:t>мовно-літературний конкурс учнівської та студентської молоді</w:t>
      </w:r>
      <w:r w:rsidRPr="001C7CE6">
        <w:t xml:space="preserve"> імені Т.Г.Шевченка, </w:t>
      </w:r>
      <w:r w:rsidR="00CD0397">
        <w:t xml:space="preserve">Міжнародний конкурс </w:t>
      </w:r>
      <w:r w:rsidR="00A1094A">
        <w:t xml:space="preserve">з </w:t>
      </w:r>
      <w:r w:rsidR="00CD0397">
        <w:t xml:space="preserve">української мови імені П. Яцика, </w:t>
      </w:r>
      <w:r w:rsidRPr="001C7CE6">
        <w:t>обласний конкурс ораторського мистецтва, присвячен</w:t>
      </w:r>
      <w:r w:rsidR="00A1094A">
        <w:t>ий</w:t>
      </w:r>
      <w:r w:rsidRPr="001C7CE6">
        <w:t xml:space="preserve"> Дню</w:t>
      </w:r>
      <w:r w:rsidR="00CD0397">
        <w:t xml:space="preserve"> української </w:t>
      </w:r>
      <w:r w:rsidR="00CD0397">
        <w:lastRenderedPageBreak/>
        <w:t>писемності та мови</w:t>
      </w:r>
      <w:r w:rsidRPr="001C7CE6">
        <w:t>), що проводяться з метою пошуку талановитих школярів, розвитку здібностей та розкриття їхнього творчого потенціалу. Тенденція зростання кількості учнів, які беруть участь у конкурсах та олімпіадах, свідчить про підвищення зацікавленості до предмета та є результатом реалізації можливостей, наданих кожному бажаючому для його особистісного розвитку та самоствердження. Понад 40% учнів взяли участь у шкільному етапі конкурсів та олімпіад. Кращі роботи учасників відзначалися належним рівнем орфографічної, пунктуаційної та стилістичної вправності, відповідною якістю теоретичних знань з мови та літератури.</w:t>
      </w:r>
    </w:p>
    <w:p w:rsidR="001C7CE6" w:rsidRPr="001C7CE6" w:rsidRDefault="00CD0397" w:rsidP="00EF7889">
      <w:pPr>
        <w:pStyle w:val="a3"/>
        <w:spacing w:line="360" w:lineRule="auto"/>
        <w:ind w:firstLine="360"/>
        <w:jc w:val="both"/>
      </w:pPr>
      <w:r>
        <w:t>У</w:t>
      </w:r>
      <w:r w:rsidR="001C7CE6" w:rsidRPr="001C7CE6">
        <w:t xml:space="preserve"> </w:t>
      </w:r>
      <w:r>
        <w:t>гімназії</w:t>
      </w:r>
      <w:r w:rsidR="001C7CE6" w:rsidRPr="001C7CE6">
        <w:t xml:space="preserve"> створено кабінет</w:t>
      </w:r>
      <w:r>
        <w:t xml:space="preserve"> української мови та літератури (17 каб.)</w:t>
      </w:r>
      <w:r w:rsidR="001C7CE6" w:rsidRPr="001C7CE6">
        <w:t>, де зібрано книжковий фонд літератури з позакласного читання, словники, таблиці</w:t>
      </w:r>
      <w:r w:rsidR="00A1094A">
        <w:t>,</w:t>
      </w:r>
      <w:r w:rsidR="001C7CE6" w:rsidRPr="001C7CE6">
        <w:t xml:space="preserve"> розпочата робота над створенням методичної системи </w:t>
      </w:r>
      <w:r w:rsidR="00A1094A">
        <w:t>з</w:t>
      </w:r>
      <w:r w:rsidR="001C7CE6" w:rsidRPr="001C7CE6">
        <w:t xml:space="preserve"> вивченн</w:t>
      </w:r>
      <w:r w:rsidR="00A1094A">
        <w:t>я</w:t>
      </w:r>
      <w:r w:rsidR="001C7CE6" w:rsidRPr="001C7CE6">
        <w:t xml:space="preserve"> окремих тем. Але разом з тим вимагає покращення матеріальна база  кабінету</w:t>
      </w:r>
      <w:r w:rsidR="00A1094A">
        <w:t>,</w:t>
      </w:r>
      <w:r w:rsidR="001C7CE6" w:rsidRPr="001C7CE6">
        <w:t xml:space="preserve"> </w:t>
      </w:r>
      <w:r w:rsidR="00A1094A">
        <w:t>забезпечення його</w:t>
      </w:r>
      <w:r w:rsidR="001C7CE6" w:rsidRPr="001C7CE6">
        <w:t xml:space="preserve"> </w:t>
      </w:r>
      <w:r>
        <w:t>ІКТ</w:t>
      </w:r>
      <w:r w:rsidR="001C7CE6" w:rsidRPr="001C7CE6">
        <w:t>.</w:t>
      </w:r>
    </w:p>
    <w:p w:rsidR="001C7CE6" w:rsidRPr="001C7CE6" w:rsidRDefault="001C7CE6" w:rsidP="00EF7889">
      <w:pPr>
        <w:pStyle w:val="a3"/>
        <w:spacing w:line="360" w:lineRule="auto"/>
        <w:ind w:firstLine="360"/>
        <w:jc w:val="both"/>
      </w:pPr>
      <w:r w:rsidRPr="001C7CE6">
        <w:t>Перевірка класних журналів показала, що вчителі української мови виконують навчальну програму, зокрема уроки розвитку зв’язного мовлення та обов’язкові види контрольних робіт. Оформлення сторінок журналів здійснюється у відповідності до інструкції щодо оформлення в класному журналі результатів навчальних досягнень учнів з рідної (української) мови.</w:t>
      </w:r>
    </w:p>
    <w:p w:rsidR="001C7CE6" w:rsidRPr="001C7CE6" w:rsidRDefault="001C7CE6" w:rsidP="00EF7889">
      <w:pPr>
        <w:pStyle w:val="a3"/>
        <w:spacing w:line="360" w:lineRule="auto"/>
        <w:ind w:firstLine="360"/>
        <w:jc w:val="both"/>
      </w:pPr>
      <w:r w:rsidRPr="001C7CE6">
        <w:t>Перевірка робочих та контрольних зошитів учнів з української мови з метою виявлення якості перевірки зошитів учителями української мови, дотримання єдиного орфографічного режиму та виявлення ефективності роботи вчителів з підвищення орфографічної пильності учнів показала</w:t>
      </w:r>
      <w:r w:rsidR="00685B68">
        <w:t>,</w:t>
      </w:r>
      <w:r w:rsidRPr="001C7CE6">
        <w:t xml:space="preserve"> що всі вчителі дотримуються єдиного орфографічного режиму. Зошити перевіряються вчителями регулярно, відповідно до нормативних вимог. </w:t>
      </w:r>
      <w:r w:rsidR="00685B68">
        <w:t>У</w:t>
      </w:r>
      <w:r w:rsidRPr="001C7CE6">
        <w:t xml:space="preserve"> цілому, стан перевірки зошитів знаходиться на достатньому рівні. Обсяг класних і домашніх робіт відповідає нормативним вимогам. Якість перевірки учнівських робіт задовільна, пропущених учителями помилок не виявлено. </w:t>
      </w:r>
      <w:r w:rsidR="00685B68">
        <w:t>Проаналізувавши</w:t>
      </w:r>
      <w:r w:rsidRPr="001C7CE6">
        <w:t xml:space="preserve"> письмові роботи, </w:t>
      </w:r>
      <w:r w:rsidR="00685B68">
        <w:t>робимо</w:t>
      </w:r>
      <w:r w:rsidRPr="001C7CE6">
        <w:t xml:space="preserve"> висновок</w:t>
      </w:r>
      <w:r w:rsidR="00685B68">
        <w:t>,</w:t>
      </w:r>
      <w:r w:rsidRPr="001C7CE6">
        <w:t xml:space="preserve"> що вчителі проводять на уроках різноманітні види роботи: письмо під диктовку, різного роду списування, письмо по пам`яті, вибіркові, зорові та попереджувальні диктанти, </w:t>
      </w:r>
      <w:r w:rsidR="00685B68">
        <w:t xml:space="preserve">перекази </w:t>
      </w:r>
      <w:r w:rsidR="00685B68">
        <w:lastRenderedPageBreak/>
        <w:t xml:space="preserve">усні та письмові, </w:t>
      </w:r>
      <w:r w:rsidRPr="001C7CE6">
        <w:t>творчі роботи, самостійні роботи різних рівн</w:t>
      </w:r>
      <w:r w:rsidR="00685B68">
        <w:t>ів складності</w:t>
      </w:r>
      <w:r w:rsidRPr="001C7CE6">
        <w:t>, словникову роботу.</w:t>
      </w:r>
    </w:p>
    <w:p w:rsidR="001C7CE6" w:rsidRPr="001C7CE6" w:rsidRDefault="001C7CE6" w:rsidP="00EF7889">
      <w:pPr>
        <w:pStyle w:val="a3"/>
        <w:spacing w:line="360" w:lineRule="auto"/>
        <w:jc w:val="both"/>
      </w:pPr>
    </w:p>
    <w:p w:rsidR="001C7CE6" w:rsidRPr="001C7CE6" w:rsidRDefault="001C7CE6" w:rsidP="00EF7889">
      <w:pPr>
        <w:pStyle w:val="a3"/>
        <w:spacing w:line="360" w:lineRule="auto"/>
        <w:jc w:val="both"/>
        <w:rPr>
          <w:lang w:val="ru-RU"/>
        </w:rPr>
      </w:pPr>
      <w:r w:rsidRPr="001C7CE6">
        <w:rPr>
          <w:lang w:val="ru-RU"/>
        </w:rPr>
        <w:t>НАКАЗУЮ:</w:t>
      </w:r>
    </w:p>
    <w:p w:rsidR="001C7CE6" w:rsidRPr="001C7CE6" w:rsidRDefault="00685B68" w:rsidP="00EF7889">
      <w:pPr>
        <w:pStyle w:val="a3"/>
        <w:numPr>
          <w:ilvl w:val="0"/>
          <w:numId w:val="1"/>
        </w:numPr>
        <w:tabs>
          <w:tab w:val="clear" w:pos="786"/>
          <w:tab w:val="num" w:pos="0"/>
        </w:tabs>
        <w:spacing w:line="360" w:lineRule="auto"/>
        <w:ind w:left="0" w:firstLine="0"/>
        <w:jc w:val="both"/>
      </w:pPr>
      <w:r>
        <w:t>У</w:t>
      </w:r>
      <w:r w:rsidR="001C7CE6" w:rsidRPr="001C7CE6">
        <w:t>важати рівень стану викладання українськ</w:t>
      </w:r>
      <w:r>
        <w:t xml:space="preserve">ої мови в навчальному закладі </w:t>
      </w:r>
      <w:r w:rsidR="001C7CE6" w:rsidRPr="001C7CE6">
        <w:t>достатні</w:t>
      </w:r>
      <w:r>
        <w:t>м</w:t>
      </w:r>
      <w:r w:rsidR="001C7CE6" w:rsidRPr="001C7CE6">
        <w:t>.</w:t>
      </w:r>
    </w:p>
    <w:p w:rsidR="001C7CE6" w:rsidRPr="001C7CE6" w:rsidRDefault="001C7CE6" w:rsidP="00EF7889">
      <w:pPr>
        <w:pStyle w:val="a3"/>
        <w:numPr>
          <w:ilvl w:val="0"/>
          <w:numId w:val="1"/>
        </w:numPr>
        <w:tabs>
          <w:tab w:val="clear" w:pos="786"/>
          <w:tab w:val="num" w:pos="0"/>
        </w:tabs>
        <w:spacing w:line="360" w:lineRule="auto"/>
        <w:ind w:left="0" w:firstLine="0"/>
        <w:jc w:val="both"/>
      </w:pPr>
      <w:r w:rsidRPr="001C7CE6">
        <w:t xml:space="preserve">Опрацювати довідку на засіданні </w:t>
      </w:r>
      <w:r w:rsidR="0001658D">
        <w:t xml:space="preserve">шкільного </w:t>
      </w:r>
      <w:r w:rsidRPr="001C7CE6">
        <w:t>методичного об’єднання і спланувати заходи для усунення виявлених недоліків.</w:t>
      </w:r>
    </w:p>
    <w:p w:rsidR="001C7CE6" w:rsidRPr="001C7CE6" w:rsidRDefault="001C7CE6" w:rsidP="00EF7889">
      <w:pPr>
        <w:pStyle w:val="a3"/>
        <w:spacing w:line="360" w:lineRule="auto"/>
        <w:jc w:val="right"/>
      </w:pPr>
      <w:r w:rsidRPr="001C7CE6">
        <w:t xml:space="preserve">До </w:t>
      </w:r>
      <w:r w:rsidR="0001658D">
        <w:t>21.11.2016 р.</w:t>
      </w:r>
    </w:p>
    <w:p w:rsidR="001C7CE6" w:rsidRPr="001C7CE6" w:rsidRDefault="0001658D" w:rsidP="00EF7889">
      <w:pPr>
        <w:pStyle w:val="a3"/>
        <w:numPr>
          <w:ilvl w:val="0"/>
          <w:numId w:val="1"/>
        </w:numPr>
        <w:tabs>
          <w:tab w:val="clear" w:pos="786"/>
          <w:tab w:val="num" w:pos="0"/>
        </w:tabs>
        <w:spacing w:line="360" w:lineRule="auto"/>
        <w:ind w:left="0" w:firstLine="0"/>
        <w:jc w:val="both"/>
      </w:pPr>
      <w:r>
        <w:t>У</w:t>
      </w:r>
      <w:r w:rsidR="001C7CE6" w:rsidRPr="001C7CE6">
        <w:t>чителям української мови:</w:t>
      </w:r>
    </w:p>
    <w:p w:rsidR="001C7CE6" w:rsidRPr="001C7CE6" w:rsidRDefault="001C7CE6" w:rsidP="00EF7889">
      <w:pPr>
        <w:pStyle w:val="a3"/>
        <w:numPr>
          <w:ilvl w:val="1"/>
          <w:numId w:val="1"/>
        </w:numPr>
        <w:tabs>
          <w:tab w:val="num" w:pos="0"/>
        </w:tabs>
        <w:spacing w:line="360" w:lineRule="auto"/>
        <w:jc w:val="both"/>
        <w:rPr>
          <w:szCs w:val="28"/>
        </w:rPr>
      </w:pPr>
      <w:r w:rsidRPr="001C7CE6">
        <w:t>2.1. А</w:t>
      </w:r>
      <w:r w:rsidRPr="001C7CE6">
        <w:rPr>
          <w:szCs w:val="28"/>
        </w:rPr>
        <w:t>ктивно застосувати тестові форми оцінювання навчальних досягнень учнів</w:t>
      </w:r>
      <w:r w:rsidR="00685B68">
        <w:rPr>
          <w:szCs w:val="28"/>
        </w:rPr>
        <w:t>.</w:t>
      </w:r>
    </w:p>
    <w:p w:rsidR="001C7CE6" w:rsidRPr="001C7CE6" w:rsidRDefault="001C7CE6" w:rsidP="00EF7889">
      <w:pPr>
        <w:pStyle w:val="a3"/>
        <w:tabs>
          <w:tab w:val="num" w:pos="0"/>
        </w:tabs>
        <w:spacing w:line="360" w:lineRule="auto"/>
        <w:jc w:val="right"/>
        <w:rPr>
          <w:szCs w:val="28"/>
        </w:rPr>
      </w:pPr>
      <w:r w:rsidRPr="001C7CE6">
        <w:t>Постійно</w:t>
      </w:r>
    </w:p>
    <w:p w:rsidR="001C7CE6" w:rsidRPr="001C7CE6" w:rsidRDefault="001C7CE6" w:rsidP="00EF7889">
      <w:pPr>
        <w:pStyle w:val="a3"/>
        <w:spacing w:line="360" w:lineRule="auto"/>
        <w:jc w:val="both"/>
      </w:pPr>
      <w:r w:rsidRPr="001C7CE6">
        <w:t xml:space="preserve">2.2. Розробити комплекс заходів для </w:t>
      </w:r>
      <w:r w:rsidR="0001658D">
        <w:t xml:space="preserve">обдарованих </w:t>
      </w:r>
      <w:r w:rsidRPr="001C7CE6">
        <w:t>учнів, які виявляють особливі успіхи у вивченні української мови</w:t>
      </w:r>
      <w:r w:rsidR="0001658D">
        <w:t xml:space="preserve"> </w:t>
      </w:r>
      <w:r w:rsidR="0001658D">
        <w:rPr>
          <w:szCs w:val="28"/>
        </w:rPr>
        <w:t>та літератури</w:t>
      </w:r>
      <w:r w:rsidRPr="001C7CE6">
        <w:t>, з метою залучення їх до участі в предметних олімпіадах, конкурсах.</w:t>
      </w:r>
    </w:p>
    <w:p w:rsidR="001C7CE6" w:rsidRPr="001C7CE6" w:rsidRDefault="001C7CE6" w:rsidP="00EF7889">
      <w:pPr>
        <w:pStyle w:val="a3"/>
        <w:spacing w:line="360" w:lineRule="auto"/>
        <w:ind w:left="426"/>
        <w:jc w:val="right"/>
      </w:pPr>
      <w:r w:rsidRPr="001C7CE6">
        <w:t>До 30.1</w:t>
      </w:r>
      <w:r w:rsidR="00685B68">
        <w:t>1</w:t>
      </w:r>
      <w:r w:rsidRPr="001C7CE6">
        <w:t>.201</w:t>
      </w:r>
      <w:r w:rsidR="00685B68">
        <w:t>6</w:t>
      </w:r>
    </w:p>
    <w:p w:rsidR="001C7CE6" w:rsidRPr="001C7CE6" w:rsidRDefault="001C7CE6" w:rsidP="00EF7889">
      <w:pPr>
        <w:pStyle w:val="a3"/>
        <w:spacing w:line="360" w:lineRule="auto"/>
        <w:jc w:val="both"/>
      </w:pPr>
      <w:r w:rsidRPr="001C7CE6">
        <w:t>2.3. Індивідуалізувати систему письмових робіт.</w:t>
      </w:r>
    </w:p>
    <w:p w:rsidR="001C7CE6" w:rsidRDefault="00685B68" w:rsidP="00EF7889">
      <w:pPr>
        <w:pStyle w:val="a3"/>
        <w:spacing w:line="360" w:lineRule="auto"/>
        <w:jc w:val="right"/>
        <w:rPr>
          <w:lang w:val="ru-RU"/>
        </w:rPr>
      </w:pPr>
      <w:r>
        <w:t>Протягом навчального року</w:t>
      </w:r>
    </w:p>
    <w:p w:rsidR="00611A46" w:rsidRDefault="00611A46" w:rsidP="00611A46">
      <w:pPr>
        <w:pStyle w:val="a3"/>
        <w:spacing w:line="360" w:lineRule="auto"/>
        <w:rPr>
          <w:lang w:val="ru-RU"/>
        </w:rPr>
      </w:pPr>
      <w:r>
        <w:rPr>
          <w:lang w:val="ru-RU"/>
        </w:rPr>
        <w:t>2.4. Упроваджувати ІКТ на уроках та в позаурочній діяльності як засіб оптимізації навчально-виховного процессу.</w:t>
      </w:r>
    </w:p>
    <w:p w:rsidR="00611A46" w:rsidRPr="00611A46" w:rsidRDefault="00772C3C" w:rsidP="00611A46">
      <w:pPr>
        <w:pStyle w:val="a3"/>
        <w:spacing w:line="360" w:lineRule="auto"/>
        <w:jc w:val="right"/>
        <w:rPr>
          <w:lang w:val="ru-RU"/>
        </w:rPr>
      </w:pPr>
      <w:r>
        <w:rPr>
          <w:lang w:val="ru-RU"/>
        </w:rPr>
        <w:t>Постійно</w:t>
      </w:r>
    </w:p>
    <w:p w:rsidR="001C7CE6" w:rsidRPr="001C7CE6" w:rsidRDefault="001C7CE6" w:rsidP="00EF7889">
      <w:pPr>
        <w:pStyle w:val="a3"/>
        <w:spacing w:line="360" w:lineRule="auto"/>
        <w:jc w:val="both"/>
      </w:pPr>
      <w:r w:rsidRPr="001C7CE6">
        <w:t>3. Контроль за виконання наказу покла</w:t>
      </w:r>
      <w:r w:rsidR="0001658D">
        <w:t>даю</w:t>
      </w:r>
      <w:r w:rsidRPr="001C7CE6">
        <w:t xml:space="preserve"> на </w:t>
      </w:r>
      <w:r w:rsidR="0001658D">
        <w:t>себе</w:t>
      </w:r>
      <w:r w:rsidRPr="001C7CE6">
        <w:t>.</w:t>
      </w:r>
    </w:p>
    <w:p w:rsidR="001C7CE6" w:rsidRPr="001C7CE6" w:rsidRDefault="001C7CE6" w:rsidP="00EF7889">
      <w:pPr>
        <w:pStyle w:val="a3"/>
        <w:spacing w:line="360" w:lineRule="auto"/>
        <w:jc w:val="both"/>
      </w:pPr>
    </w:p>
    <w:p w:rsidR="00685B68" w:rsidRDefault="00685B68" w:rsidP="00EF7889">
      <w:pPr>
        <w:pStyle w:val="a3"/>
        <w:spacing w:line="360" w:lineRule="auto"/>
        <w:jc w:val="both"/>
      </w:pPr>
    </w:p>
    <w:p w:rsidR="00685B68" w:rsidRDefault="00685B68" w:rsidP="00EF7889">
      <w:pPr>
        <w:pStyle w:val="a3"/>
        <w:spacing w:line="360" w:lineRule="auto"/>
        <w:jc w:val="both"/>
      </w:pPr>
    </w:p>
    <w:p w:rsidR="001C7CE6" w:rsidRPr="001C7CE6" w:rsidRDefault="001C7CE6" w:rsidP="00EF7889">
      <w:pPr>
        <w:pStyle w:val="a3"/>
        <w:spacing w:line="360" w:lineRule="auto"/>
        <w:jc w:val="both"/>
      </w:pPr>
      <w:r w:rsidRPr="001C7CE6">
        <w:t>Директор</w:t>
      </w:r>
      <w:r w:rsidRPr="001C7CE6">
        <w:tab/>
      </w:r>
      <w:r w:rsidR="0001658D">
        <w:t>ХГ № 6 «МГ»</w:t>
      </w:r>
      <w:r w:rsidRPr="001C7CE6">
        <w:tab/>
      </w:r>
      <w:r w:rsidRPr="001C7CE6">
        <w:tab/>
      </w:r>
      <w:r w:rsidRPr="001C7CE6">
        <w:tab/>
      </w:r>
      <w:r w:rsidRPr="001C7CE6">
        <w:tab/>
      </w:r>
      <w:r w:rsidRPr="001C7CE6">
        <w:tab/>
      </w:r>
      <w:r w:rsidRPr="001C7CE6">
        <w:tab/>
      </w:r>
      <w:r w:rsidRPr="001C7CE6">
        <w:tab/>
      </w:r>
      <w:r w:rsidRPr="001C7CE6">
        <w:tab/>
      </w:r>
      <w:r w:rsidR="0001658D">
        <w:t>О.М. Зуб</w:t>
      </w:r>
    </w:p>
    <w:p w:rsidR="001C7CE6" w:rsidRPr="001C7CE6" w:rsidRDefault="001C7CE6" w:rsidP="00EF7889">
      <w:pPr>
        <w:spacing w:after="0" w:line="360" w:lineRule="auto"/>
        <w:ind w:left="482"/>
        <w:rPr>
          <w:rFonts w:ascii="Times New Roman" w:hAnsi="Times New Roman" w:cs="Times New Roman"/>
        </w:rPr>
      </w:pPr>
    </w:p>
    <w:p w:rsidR="001C7CE6" w:rsidRPr="001C7CE6" w:rsidRDefault="001C7CE6" w:rsidP="00EF7889">
      <w:pPr>
        <w:pStyle w:val="a3"/>
        <w:spacing w:line="360" w:lineRule="auto"/>
        <w:jc w:val="both"/>
      </w:pPr>
      <w:r w:rsidRPr="001C7CE6">
        <w:t>З наказом ознайомлені:</w:t>
      </w:r>
    </w:p>
    <w:p w:rsidR="001C7CE6" w:rsidRPr="001C7CE6" w:rsidRDefault="001C7CE6" w:rsidP="002332B6">
      <w:pPr>
        <w:spacing w:after="0"/>
        <w:rPr>
          <w:rFonts w:ascii="Times New Roman" w:hAnsi="Times New Roman" w:cs="Times New Roman"/>
          <w:sz w:val="28"/>
        </w:rPr>
      </w:pPr>
    </w:p>
    <w:p w:rsidR="001C7CE6" w:rsidRPr="001C7CE6" w:rsidRDefault="001C7CE6" w:rsidP="00A8140B">
      <w:pPr>
        <w:spacing w:after="0"/>
        <w:rPr>
          <w:rFonts w:ascii="Times New Roman" w:hAnsi="Times New Roman" w:cs="Times New Roman"/>
          <w:sz w:val="28"/>
        </w:rPr>
      </w:pPr>
      <w:r w:rsidRPr="001C7CE6">
        <w:rPr>
          <w:rFonts w:ascii="Times New Roman" w:hAnsi="Times New Roman" w:cs="Times New Roman"/>
          <w:sz w:val="28"/>
        </w:rPr>
        <w:br w:type="page"/>
      </w:r>
    </w:p>
    <w:p w:rsidR="001C7CE6" w:rsidRPr="001C7CE6" w:rsidRDefault="001C7CE6" w:rsidP="002332B6">
      <w:pPr>
        <w:spacing w:after="0"/>
        <w:ind w:left="4536"/>
        <w:rPr>
          <w:rFonts w:ascii="Times New Roman" w:hAnsi="Times New Roman" w:cs="Times New Roman"/>
          <w:sz w:val="28"/>
        </w:rPr>
      </w:pPr>
      <w:r w:rsidRPr="001C7CE6">
        <w:rPr>
          <w:rFonts w:ascii="Times New Roman" w:hAnsi="Times New Roman" w:cs="Times New Roman"/>
          <w:sz w:val="28"/>
        </w:rPr>
        <w:lastRenderedPageBreak/>
        <w:t xml:space="preserve">Додаток 1 </w:t>
      </w:r>
    </w:p>
    <w:p w:rsidR="001C7CE6" w:rsidRPr="001C7CE6" w:rsidRDefault="001C7CE6" w:rsidP="002332B6">
      <w:pPr>
        <w:spacing w:after="0"/>
        <w:ind w:left="4536"/>
        <w:rPr>
          <w:rFonts w:ascii="Times New Roman" w:hAnsi="Times New Roman" w:cs="Times New Roman"/>
          <w:sz w:val="28"/>
        </w:rPr>
      </w:pPr>
      <w:r w:rsidRPr="001C7CE6">
        <w:rPr>
          <w:rFonts w:ascii="Times New Roman" w:hAnsi="Times New Roman" w:cs="Times New Roman"/>
          <w:sz w:val="28"/>
        </w:rPr>
        <w:t xml:space="preserve">до наказу </w:t>
      </w:r>
      <w:r w:rsidR="008E45E9">
        <w:rPr>
          <w:rFonts w:ascii="Times New Roman" w:hAnsi="Times New Roman" w:cs="Times New Roman"/>
          <w:sz w:val="28"/>
        </w:rPr>
        <w:t>ХГ № 6 «МГ»</w:t>
      </w:r>
    </w:p>
    <w:p w:rsidR="001C7CE6" w:rsidRPr="001C7CE6" w:rsidRDefault="001C7CE6" w:rsidP="002332B6">
      <w:pPr>
        <w:spacing w:after="0"/>
        <w:ind w:left="4536"/>
        <w:rPr>
          <w:rFonts w:ascii="Times New Roman" w:hAnsi="Times New Roman" w:cs="Times New Roman"/>
          <w:sz w:val="28"/>
        </w:rPr>
      </w:pPr>
      <w:r w:rsidRPr="001C7CE6">
        <w:rPr>
          <w:rFonts w:ascii="Times New Roman" w:hAnsi="Times New Roman" w:cs="Times New Roman"/>
          <w:sz w:val="28"/>
        </w:rPr>
        <w:t xml:space="preserve">від </w:t>
      </w:r>
      <w:r w:rsidR="00851A72">
        <w:rPr>
          <w:rFonts w:ascii="Times New Roman" w:hAnsi="Times New Roman" w:cs="Times New Roman"/>
          <w:sz w:val="28"/>
        </w:rPr>
        <w:t xml:space="preserve"> </w:t>
      </w:r>
      <w:r w:rsidR="008E45E9">
        <w:rPr>
          <w:rFonts w:ascii="Times New Roman" w:hAnsi="Times New Roman" w:cs="Times New Roman"/>
          <w:sz w:val="28"/>
        </w:rPr>
        <w:t>21</w:t>
      </w:r>
      <w:r w:rsidRPr="001C7CE6">
        <w:rPr>
          <w:rFonts w:ascii="Times New Roman" w:hAnsi="Times New Roman" w:cs="Times New Roman"/>
          <w:sz w:val="28"/>
        </w:rPr>
        <w:t>.11.201</w:t>
      </w:r>
      <w:r w:rsidR="008E45E9">
        <w:rPr>
          <w:rFonts w:ascii="Times New Roman" w:hAnsi="Times New Roman" w:cs="Times New Roman"/>
          <w:sz w:val="28"/>
        </w:rPr>
        <w:t xml:space="preserve">6  </w:t>
      </w:r>
      <w:r w:rsidRPr="001C7CE6">
        <w:rPr>
          <w:rFonts w:ascii="Times New Roman" w:hAnsi="Times New Roman" w:cs="Times New Roman"/>
          <w:sz w:val="28"/>
        </w:rPr>
        <w:t xml:space="preserve"> № </w:t>
      </w:r>
      <w:r w:rsidR="00A8140B">
        <w:rPr>
          <w:rFonts w:ascii="Times New Roman" w:hAnsi="Times New Roman" w:cs="Times New Roman"/>
          <w:sz w:val="28"/>
        </w:rPr>
        <w:t xml:space="preserve"> </w:t>
      </w:r>
      <w:r w:rsidR="00851A72">
        <w:rPr>
          <w:rFonts w:ascii="Times New Roman" w:hAnsi="Times New Roman" w:cs="Times New Roman"/>
          <w:sz w:val="28"/>
        </w:rPr>
        <w:t>239</w:t>
      </w:r>
    </w:p>
    <w:p w:rsidR="001C7CE6" w:rsidRPr="001C7CE6" w:rsidRDefault="001C7CE6" w:rsidP="002332B6">
      <w:pPr>
        <w:spacing w:after="0"/>
        <w:jc w:val="center"/>
        <w:rPr>
          <w:rFonts w:ascii="Times New Roman" w:hAnsi="Times New Roman" w:cs="Times New Roman"/>
          <w:sz w:val="28"/>
        </w:rPr>
      </w:pPr>
    </w:p>
    <w:p w:rsidR="001C7CE6" w:rsidRPr="001C7CE6" w:rsidRDefault="001C7CE6" w:rsidP="002332B6">
      <w:pPr>
        <w:spacing w:after="0"/>
        <w:jc w:val="center"/>
        <w:rPr>
          <w:rFonts w:ascii="Times New Roman" w:hAnsi="Times New Roman" w:cs="Times New Roman"/>
          <w:sz w:val="28"/>
        </w:rPr>
      </w:pPr>
      <w:r w:rsidRPr="001C7CE6">
        <w:rPr>
          <w:rFonts w:ascii="Times New Roman" w:hAnsi="Times New Roman" w:cs="Times New Roman"/>
          <w:sz w:val="28"/>
        </w:rPr>
        <w:t>ДОВІДКА</w:t>
      </w:r>
    </w:p>
    <w:p w:rsidR="001C7CE6" w:rsidRPr="001C7CE6" w:rsidRDefault="001C7CE6" w:rsidP="008E45E9">
      <w:pPr>
        <w:spacing w:after="0" w:line="360" w:lineRule="auto"/>
        <w:jc w:val="center"/>
        <w:rPr>
          <w:rFonts w:ascii="Times New Roman" w:hAnsi="Times New Roman" w:cs="Times New Roman"/>
          <w:sz w:val="28"/>
        </w:rPr>
      </w:pPr>
      <w:r w:rsidRPr="001C7CE6">
        <w:rPr>
          <w:rFonts w:ascii="Times New Roman" w:hAnsi="Times New Roman" w:cs="Times New Roman"/>
          <w:sz w:val="28"/>
        </w:rPr>
        <w:t>щодо вивчення стану викладання української мови</w:t>
      </w:r>
      <w:r w:rsidR="00BF2B14">
        <w:rPr>
          <w:rFonts w:ascii="Times New Roman" w:hAnsi="Times New Roman" w:cs="Times New Roman"/>
          <w:sz w:val="28"/>
        </w:rPr>
        <w:t xml:space="preserve"> та літератури</w:t>
      </w:r>
      <w:r w:rsidRPr="001C7CE6">
        <w:rPr>
          <w:rFonts w:ascii="Times New Roman" w:hAnsi="Times New Roman" w:cs="Times New Roman"/>
          <w:sz w:val="28"/>
        </w:rPr>
        <w:t xml:space="preserve"> в</w:t>
      </w:r>
    </w:p>
    <w:p w:rsidR="001C7CE6" w:rsidRPr="001C7CE6" w:rsidRDefault="001C7CE6" w:rsidP="008E45E9">
      <w:pPr>
        <w:spacing w:after="0" w:line="360" w:lineRule="auto"/>
        <w:jc w:val="center"/>
        <w:rPr>
          <w:rFonts w:ascii="Times New Roman" w:hAnsi="Times New Roman" w:cs="Times New Roman"/>
          <w:sz w:val="28"/>
        </w:rPr>
      </w:pPr>
      <w:r w:rsidRPr="001C7CE6">
        <w:rPr>
          <w:rFonts w:ascii="Times New Roman" w:hAnsi="Times New Roman" w:cs="Times New Roman"/>
          <w:sz w:val="28"/>
        </w:rPr>
        <w:t xml:space="preserve">Харківській </w:t>
      </w:r>
      <w:r w:rsidR="00BF2B14">
        <w:rPr>
          <w:rFonts w:ascii="Times New Roman" w:hAnsi="Times New Roman" w:cs="Times New Roman"/>
          <w:sz w:val="28"/>
        </w:rPr>
        <w:t>гімназії № 6 «Маріїнська гімназія»</w:t>
      </w:r>
      <w:r w:rsidRPr="001C7CE6">
        <w:rPr>
          <w:rFonts w:ascii="Times New Roman" w:hAnsi="Times New Roman" w:cs="Times New Roman"/>
          <w:sz w:val="28"/>
        </w:rPr>
        <w:t xml:space="preserve"> Харківської </w:t>
      </w:r>
      <w:r w:rsidR="00BF2B14">
        <w:rPr>
          <w:rFonts w:ascii="Times New Roman" w:hAnsi="Times New Roman" w:cs="Times New Roman"/>
          <w:sz w:val="28"/>
        </w:rPr>
        <w:t xml:space="preserve">міської </w:t>
      </w:r>
      <w:r w:rsidRPr="001C7CE6">
        <w:rPr>
          <w:rFonts w:ascii="Times New Roman" w:hAnsi="Times New Roman" w:cs="Times New Roman"/>
          <w:sz w:val="28"/>
        </w:rPr>
        <w:t xml:space="preserve">ради </w:t>
      </w:r>
      <w:r w:rsidR="00BF2B14">
        <w:rPr>
          <w:rFonts w:ascii="Times New Roman" w:hAnsi="Times New Roman" w:cs="Times New Roman"/>
          <w:sz w:val="28"/>
        </w:rPr>
        <w:t xml:space="preserve">Харківської області </w:t>
      </w:r>
      <w:r w:rsidRPr="001C7CE6">
        <w:rPr>
          <w:rFonts w:ascii="Times New Roman" w:hAnsi="Times New Roman" w:cs="Times New Roman"/>
          <w:sz w:val="28"/>
        </w:rPr>
        <w:t>(201</w:t>
      </w:r>
      <w:r w:rsidR="00BF2B14">
        <w:rPr>
          <w:rFonts w:ascii="Times New Roman" w:hAnsi="Times New Roman" w:cs="Times New Roman"/>
          <w:sz w:val="28"/>
        </w:rPr>
        <w:t>6</w:t>
      </w:r>
      <w:r w:rsidRPr="001C7CE6">
        <w:rPr>
          <w:rFonts w:ascii="Times New Roman" w:hAnsi="Times New Roman" w:cs="Times New Roman"/>
          <w:sz w:val="28"/>
        </w:rPr>
        <w:t>/201</w:t>
      </w:r>
      <w:r w:rsidR="00BF2B14">
        <w:rPr>
          <w:rFonts w:ascii="Times New Roman" w:hAnsi="Times New Roman" w:cs="Times New Roman"/>
          <w:sz w:val="28"/>
        </w:rPr>
        <w:t>7</w:t>
      </w:r>
      <w:r w:rsidRPr="001C7CE6">
        <w:rPr>
          <w:rFonts w:ascii="Times New Roman" w:hAnsi="Times New Roman" w:cs="Times New Roman"/>
          <w:sz w:val="28"/>
        </w:rPr>
        <w:t xml:space="preserve"> навчальний рік).</w:t>
      </w:r>
    </w:p>
    <w:p w:rsidR="00BF2B14" w:rsidRPr="001C7CE6" w:rsidRDefault="00BF2B14" w:rsidP="00BF2B14">
      <w:pPr>
        <w:spacing w:after="0" w:line="360" w:lineRule="auto"/>
        <w:ind w:firstLine="902"/>
        <w:jc w:val="both"/>
        <w:rPr>
          <w:rFonts w:ascii="Times New Roman" w:hAnsi="Times New Roman" w:cs="Times New Roman"/>
          <w:sz w:val="28"/>
          <w:szCs w:val="28"/>
        </w:rPr>
      </w:pPr>
      <w:r w:rsidRPr="001C7CE6">
        <w:rPr>
          <w:rFonts w:ascii="Times New Roman" w:hAnsi="Times New Roman" w:cs="Times New Roman"/>
          <w:sz w:val="28"/>
          <w:szCs w:val="28"/>
        </w:rPr>
        <w:t>Відповідно до плану роботи г</w:t>
      </w:r>
      <w:r>
        <w:rPr>
          <w:rFonts w:ascii="Times New Roman" w:hAnsi="Times New Roman" w:cs="Times New Roman"/>
          <w:sz w:val="28"/>
          <w:szCs w:val="28"/>
        </w:rPr>
        <w:t>імназії</w:t>
      </w:r>
      <w:r w:rsidRPr="001C7CE6">
        <w:rPr>
          <w:rFonts w:ascii="Times New Roman" w:hAnsi="Times New Roman" w:cs="Times New Roman"/>
          <w:sz w:val="28"/>
          <w:szCs w:val="28"/>
        </w:rPr>
        <w:t xml:space="preserve"> на 201</w:t>
      </w:r>
      <w:r>
        <w:rPr>
          <w:rFonts w:ascii="Times New Roman" w:hAnsi="Times New Roman" w:cs="Times New Roman"/>
          <w:sz w:val="28"/>
          <w:szCs w:val="28"/>
        </w:rPr>
        <w:t>6</w:t>
      </w:r>
      <w:r w:rsidRPr="001C7CE6">
        <w:rPr>
          <w:rFonts w:ascii="Times New Roman" w:hAnsi="Times New Roman" w:cs="Times New Roman"/>
          <w:sz w:val="28"/>
          <w:szCs w:val="28"/>
        </w:rPr>
        <w:t>/201</w:t>
      </w:r>
      <w:r>
        <w:rPr>
          <w:rFonts w:ascii="Times New Roman" w:hAnsi="Times New Roman" w:cs="Times New Roman"/>
          <w:sz w:val="28"/>
          <w:szCs w:val="28"/>
        </w:rPr>
        <w:t>7</w:t>
      </w:r>
      <w:r w:rsidRPr="001C7CE6">
        <w:rPr>
          <w:rFonts w:ascii="Times New Roman" w:hAnsi="Times New Roman" w:cs="Times New Roman"/>
          <w:sz w:val="28"/>
          <w:szCs w:val="28"/>
        </w:rPr>
        <w:t xml:space="preserve"> навчальний рік, наказу директора Харківської </w:t>
      </w:r>
      <w:r>
        <w:rPr>
          <w:rFonts w:ascii="Times New Roman" w:hAnsi="Times New Roman" w:cs="Times New Roman"/>
          <w:sz w:val="28"/>
          <w:szCs w:val="28"/>
        </w:rPr>
        <w:t>гімназії № 6 «Маріїнська гімназія»</w:t>
      </w:r>
      <w:r w:rsidRPr="001C7CE6">
        <w:rPr>
          <w:rFonts w:ascii="Times New Roman" w:hAnsi="Times New Roman" w:cs="Times New Roman"/>
          <w:sz w:val="28"/>
          <w:szCs w:val="28"/>
        </w:rPr>
        <w:t xml:space="preserve"> Харківської </w:t>
      </w:r>
      <w:r>
        <w:rPr>
          <w:rFonts w:ascii="Times New Roman" w:hAnsi="Times New Roman" w:cs="Times New Roman"/>
          <w:sz w:val="28"/>
          <w:szCs w:val="28"/>
        </w:rPr>
        <w:t>міської</w:t>
      </w:r>
      <w:r w:rsidRPr="001C7CE6">
        <w:rPr>
          <w:rFonts w:ascii="Times New Roman" w:hAnsi="Times New Roman" w:cs="Times New Roman"/>
          <w:sz w:val="28"/>
          <w:szCs w:val="28"/>
        </w:rPr>
        <w:t xml:space="preserve"> ради від </w:t>
      </w:r>
      <w:r>
        <w:rPr>
          <w:rFonts w:ascii="Times New Roman" w:hAnsi="Times New Roman" w:cs="Times New Roman"/>
          <w:sz w:val="28"/>
          <w:szCs w:val="28"/>
        </w:rPr>
        <w:t>08</w:t>
      </w:r>
      <w:r w:rsidRPr="001C7CE6">
        <w:rPr>
          <w:rFonts w:ascii="Times New Roman" w:hAnsi="Times New Roman" w:cs="Times New Roman"/>
          <w:sz w:val="28"/>
          <w:szCs w:val="28"/>
        </w:rPr>
        <w:t>.09.201</w:t>
      </w:r>
      <w:r>
        <w:rPr>
          <w:rFonts w:ascii="Times New Roman" w:hAnsi="Times New Roman" w:cs="Times New Roman"/>
          <w:sz w:val="28"/>
          <w:szCs w:val="28"/>
        </w:rPr>
        <w:t>6</w:t>
      </w:r>
      <w:r w:rsidRPr="001C7CE6">
        <w:rPr>
          <w:rFonts w:ascii="Times New Roman" w:hAnsi="Times New Roman" w:cs="Times New Roman"/>
          <w:sz w:val="28"/>
          <w:szCs w:val="28"/>
        </w:rPr>
        <w:t xml:space="preserve"> №  1</w:t>
      </w:r>
      <w:r>
        <w:rPr>
          <w:rFonts w:ascii="Times New Roman" w:hAnsi="Times New Roman" w:cs="Times New Roman"/>
          <w:sz w:val="28"/>
          <w:szCs w:val="28"/>
        </w:rPr>
        <w:t>74</w:t>
      </w:r>
      <w:r w:rsidRPr="001C7CE6">
        <w:rPr>
          <w:rFonts w:ascii="Times New Roman" w:hAnsi="Times New Roman" w:cs="Times New Roman"/>
          <w:sz w:val="28"/>
          <w:szCs w:val="28"/>
        </w:rPr>
        <w:t xml:space="preserve"> «Про </w:t>
      </w:r>
      <w:r>
        <w:rPr>
          <w:rFonts w:ascii="Times New Roman" w:hAnsi="Times New Roman" w:cs="Times New Roman"/>
          <w:sz w:val="28"/>
          <w:szCs w:val="28"/>
        </w:rPr>
        <w:t>структуру та організацію методичної роботи в 2016/2017 н.р. з педагогічними кадрами</w:t>
      </w:r>
      <w:r w:rsidRPr="001C7CE6">
        <w:rPr>
          <w:rFonts w:ascii="Times New Roman" w:hAnsi="Times New Roman" w:cs="Times New Roman"/>
          <w:sz w:val="28"/>
          <w:szCs w:val="28"/>
        </w:rPr>
        <w:t xml:space="preserve">» та з метою вивчення якості викладання української мови </w:t>
      </w:r>
      <w:r>
        <w:rPr>
          <w:rFonts w:ascii="Times New Roman" w:hAnsi="Times New Roman" w:cs="Times New Roman"/>
          <w:sz w:val="28"/>
          <w:szCs w:val="28"/>
        </w:rPr>
        <w:t xml:space="preserve">та літератури </w:t>
      </w:r>
      <w:r w:rsidRPr="001C7CE6">
        <w:rPr>
          <w:rFonts w:ascii="Times New Roman" w:hAnsi="Times New Roman" w:cs="Times New Roman"/>
          <w:sz w:val="28"/>
          <w:szCs w:val="28"/>
        </w:rPr>
        <w:t>протягом  жовтня – листопада 201</w:t>
      </w:r>
      <w:r>
        <w:rPr>
          <w:rFonts w:ascii="Times New Roman" w:hAnsi="Times New Roman" w:cs="Times New Roman"/>
          <w:sz w:val="28"/>
          <w:szCs w:val="28"/>
        </w:rPr>
        <w:t>6</w:t>
      </w:r>
      <w:r w:rsidRPr="001C7CE6">
        <w:rPr>
          <w:rFonts w:ascii="Times New Roman" w:hAnsi="Times New Roman" w:cs="Times New Roman"/>
          <w:sz w:val="28"/>
          <w:szCs w:val="28"/>
        </w:rPr>
        <w:t xml:space="preserve"> року адміністрація навчального закладу вивчал</w:t>
      </w:r>
      <w:r>
        <w:rPr>
          <w:rFonts w:ascii="Times New Roman" w:hAnsi="Times New Roman" w:cs="Times New Roman"/>
          <w:sz w:val="28"/>
          <w:szCs w:val="28"/>
        </w:rPr>
        <w:t>а</w:t>
      </w:r>
      <w:r w:rsidRPr="001C7CE6">
        <w:rPr>
          <w:rFonts w:ascii="Times New Roman" w:hAnsi="Times New Roman" w:cs="Times New Roman"/>
          <w:sz w:val="28"/>
          <w:szCs w:val="28"/>
        </w:rPr>
        <w:t xml:space="preserve"> стан викладання української мови</w:t>
      </w:r>
      <w:r w:rsidRPr="00650A04">
        <w:rPr>
          <w:rFonts w:ascii="Times New Roman" w:hAnsi="Times New Roman" w:cs="Times New Roman"/>
          <w:sz w:val="28"/>
          <w:szCs w:val="28"/>
        </w:rPr>
        <w:t xml:space="preserve"> </w:t>
      </w:r>
      <w:r>
        <w:rPr>
          <w:rFonts w:ascii="Times New Roman" w:hAnsi="Times New Roman" w:cs="Times New Roman"/>
          <w:sz w:val="28"/>
          <w:szCs w:val="28"/>
        </w:rPr>
        <w:t>та літератури</w:t>
      </w:r>
      <w:r w:rsidRPr="001C7CE6">
        <w:rPr>
          <w:rFonts w:ascii="Times New Roman" w:hAnsi="Times New Roman" w:cs="Times New Roman"/>
          <w:sz w:val="28"/>
          <w:szCs w:val="28"/>
        </w:rPr>
        <w:t xml:space="preserve"> в </w:t>
      </w:r>
      <w:r>
        <w:rPr>
          <w:rFonts w:ascii="Times New Roman" w:hAnsi="Times New Roman" w:cs="Times New Roman"/>
          <w:sz w:val="28"/>
          <w:szCs w:val="28"/>
        </w:rPr>
        <w:t>5</w:t>
      </w:r>
      <w:r w:rsidRPr="001C7CE6">
        <w:rPr>
          <w:rFonts w:ascii="Times New Roman" w:hAnsi="Times New Roman" w:cs="Times New Roman"/>
          <w:sz w:val="28"/>
          <w:szCs w:val="28"/>
        </w:rPr>
        <w:t xml:space="preserve">– 11 класах. </w:t>
      </w:r>
    </w:p>
    <w:p w:rsidR="00BF2B14" w:rsidRPr="001C7CE6" w:rsidRDefault="00BF2B14" w:rsidP="00BF2B14">
      <w:pPr>
        <w:spacing w:after="0" w:line="360" w:lineRule="auto"/>
        <w:ind w:firstLine="902"/>
        <w:jc w:val="both"/>
        <w:rPr>
          <w:rFonts w:ascii="Times New Roman" w:hAnsi="Times New Roman" w:cs="Times New Roman"/>
          <w:sz w:val="28"/>
          <w:szCs w:val="28"/>
        </w:rPr>
      </w:pPr>
      <w:r w:rsidRPr="001C7CE6">
        <w:rPr>
          <w:rFonts w:ascii="Times New Roman" w:hAnsi="Times New Roman" w:cs="Times New Roman"/>
          <w:sz w:val="28"/>
          <w:szCs w:val="28"/>
        </w:rPr>
        <w:t>Мета контролю: вивчити стан викладання, дотримання державних вимог щодо змісту, обсягу навчальних програм та рівня компетенції учнів з української мови</w:t>
      </w:r>
      <w:r>
        <w:rPr>
          <w:rFonts w:ascii="Times New Roman" w:hAnsi="Times New Roman" w:cs="Times New Roman"/>
          <w:sz w:val="28"/>
          <w:szCs w:val="28"/>
        </w:rPr>
        <w:t xml:space="preserve"> та літератури</w:t>
      </w:r>
      <w:r w:rsidRPr="001C7CE6">
        <w:rPr>
          <w:rFonts w:ascii="Times New Roman" w:hAnsi="Times New Roman" w:cs="Times New Roman"/>
          <w:sz w:val="28"/>
          <w:szCs w:val="28"/>
        </w:rPr>
        <w:t>.</w:t>
      </w:r>
    </w:p>
    <w:p w:rsidR="00BF2B14" w:rsidRPr="001C7CE6" w:rsidRDefault="00BF2B14" w:rsidP="00BF2B14">
      <w:pPr>
        <w:spacing w:after="0" w:line="360" w:lineRule="auto"/>
        <w:ind w:firstLine="902"/>
        <w:jc w:val="both"/>
        <w:rPr>
          <w:rFonts w:ascii="Times New Roman" w:hAnsi="Times New Roman" w:cs="Times New Roman"/>
          <w:sz w:val="28"/>
          <w:szCs w:val="28"/>
        </w:rPr>
      </w:pPr>
      <w:r w:rsidRPr="001C7CE6">
        <w:rPr>
          <w:rFonts w:ascii="Times New Roman" w:hAnsi="Times New Roman" w:cs="Times New Roman"/>
          <w:sz w:val="28"/>
          <w:szCs w:val="28"/>
        </w:rPr>
        <w:t xml:space="preserve">У ході перевірки відвідано і проаналізовано </w:t>
      </w:r>
      <w:r>
        <w:rPr>
          <w:rFonts w:ascii="Times New Roman" w:hAnsi="Times New Roman" w:cs="Times New Roman"/>
          <w:sz w:val="28"/>
          <w:szCs w:val="28"/>
        </w:rPr>
        <w:t>28</w:t>
      </w:r>
      <w:r w:rsidRPr="001C7CE6">
        <w:rPr>
          <w:rFonts w:ascii="Times New Roman" w:hAnsi="Times New Roman" w:cs="Times New Roman"/>
          <w:sz w:val="28"/>
          <w:szCs w:val="28"/>
        </w:rPr>
        <w:t xml:space="preserve"> урок</w:t>
      </w:r>
      <w:r>
        <w:rPr>
          <w:rFonts w:ascii="Times New Roman" w:hAnsi="Times New Roman" w:cs="Times New Roman"/>
          <w:sz w:val="28"/>
          <w:szCs w:val="28"/>
        </w:rPr>
        <w:t>ів</w:t>
      </w:r>
      <w:r w:rsidRPr="001C7CE6">
        <w:rPr>
          <w:rFonts w:ascii="Times New Roman" w:hAnsi="Times New Roman" w:cs="Times New Roman"/>
          <w:sz w:val="28"/>
          <w:szCs w:val="28"/>
        </w:rPr>
        <w:t>, проведено контрольні роботи за текстами адміністрації. Відповідно до мети контролю, аналізувалася така шкільна документація: календарні плани, поурочне планування вчителів української мови</w:t>
      </w:r>
      <w:r>
        <w:rPr>
          <w:rFonts w:ascii="Times New Roman" w:hAnsi="Times New Roman" w:cs="Times New Roman"/>
          <w:sz w:val="28"/>
          <w:szCs w:val="28"/>
        </w:rPr>
        <w:t xml:space="preserve"> та літератури</w:t>
      </w:r>
      <w:r w:rsidRPr="001C7CE6">
        <w:rPr>
          <w:rFonts w:ascii="Times New Roman" w:hAnsi="Times New Roman" w:cs="Times New Roman"/>
          <w:sz w:val="28"/>
          <w:szCs w:val="28"/>
        </w:rPr>
        <w:t>, класні журнали, зошити, методичне та дидактичне забезпечення викладання предмет</w:t>
      </w:r>
      <w:r>
        <w:rPr>
          <w:rFonts w:ascii="Times New Roman" w:hAnsi="Times New Roman" w:cs="Times New Roman"/>
          <w:sz w:val="28"/>
          <w:szCs w:val="28"/>
        </w:rPr>
        <w:t>ів</w:t>
      </w:r>
      <w:r w:rsidRPr="001C7CE6">
        <w:rPr>
          <w:rFonts w:ascii="Times New Roman" w:hAnsi="Times New Roman" w:cs="Times New Roman"/>
          <w:sz w:val="28"/>
          <w:szCs w:val="28"/>
        </w:rPr>
        <w:t xml:space="preserve">. </w:t>
      </w:r>
    </w:p>
    <w:p w:rsidR="00BF2B14" w:rsidRPr="001C7CE6" w:rsidRDefault="00BF2B14" w:rsidP="00BF2B14">
      <w:pPr>
        <w:spacing w:after="0" w:line="360" w:lineRule="auto"/>
        <w:ind w:firstLine="902"/>
        <w:jc w:val="both"/>
        <w:rPr>
          <w:rFonts w:ascii="Times New Roman" w:hAnsi="Times New Roman" w:cs="Times New Roman"/>
          <w:sz w:val="28"/>
          <w:szCs w:val="28"/>
        </w:rPr>
      </w:pPr>
      <w:r w:rsidRPr="001C7CE6">
        <w:rPr>
          <w:rFonts w:ascii="Times New Roman" w:hAnsi="Times New Roman" w:cs="Times New Roman"/>
          <w:sz w:val="28"/>
          <w:szCs w:val="28"/>
        </w:rPr>
        <w:t>Дані про вчителів, які викладають українську мову</w:t>
      </w:r>
      <w:r>
        <w:rPr>
          <w:rFonts w:ascii="Times New Roman" w:hAnsi="Times New Roman" w:cs="Times New Roman"/>
          <w:sz w:val="28"/>
          <w:szCs w:val="28"/>
        </w:rPr>
        <w:t xml:space="preserve"> та літературу</w:t>
      </w:r>
      <w:r w:rsidRPr="001C7CE6">
        <w:rPr>
          <w:rFonts w:ascii="Times New Roman" w:hAnsi="Times New Roman" w:cs="Times New Roman"/>
          <w:sz w:val="28"/>
          <w:szCs w:val="28"/>
        </w:rPr>
        <w:t xml:space="preserve"> в 201</w:t>
      </w:r>
      <w:r>
        <w:rPr>
          <w:rFonts w:ascii="Times New Roman" w:hAnsi="Times New Roman" w:cs="Times New Roman"/>
          <w:sz w:val="28"/>
          <w:szCs w:val="28"/>
        </w:rPr>
        <w:t>6</w:t>
      </w:r>
      <w:r w:rsidRPr="001C7CE6">
        <w:rPr>
          <w:rFonts w:ascii="Times New Roman" w:hAnsi="Times New Roman" w:cs="Times New Roman"/>
          <w:sz w:val="28"/>
          <w:szCs w:val="28"/>
        </w:rPr>
        <w:t>/201</w:t>
      </w:r>
      <w:r>
        <w:rPr>
          <w:rFonts w:ascii="Times New Roman" w:hAnsi="Times New Roman" w:cs="Times New Roman"/>
          <w:sz w:val="28"/>
          <w:szCs w:val="28"/>
        </w:rPr>
        <w:t>7</w:t>
      </w:r>
      <w:r w:rsidRPr="001C7CE6">
        <w:rPr>
          <w:rFonts w:ascii="Times New Roman" w:hAnsi="Times New Roman" w:cs="Times New Roman"/>
          <w:sz w:val="28"/>
          <w:szCs w:val="28"/>
        </w:rPr>
        <w:t xml:space="preserve"> навчальному році в </w:t>
      </w:r>
      <w:r>
        <w:rPr>
          <w:rFonts w:ascii="Times New Roman" w:hAnsi="Times New Roman" w:cs="Times New Roman"/>
          <w:sz w:val="28"/>
          <w:szCs w:val="28"/>
        </w:rPr>
        <w:t>5</w:t>
      </w:r>
      <w:r w:rsidRPr="001C7CE6">
        <w:rPr>
          <w:rFonts w:ascii="Times New Roman" w:hAnsi="Times New Roman" w:cs="Times New Roman"/>
          <w:sz w:val="28"/>
          <w:szCs w:val="28"/>
        </w:rPr>
        <w:t xml:space="preserve"> – 11 класах.</w:t>
      </w:r>
    </w:p>
    <w:tbl>
      <w:tblPr>
        <w:tblW w:w="5246" w:type="pct"/>
        <w:tblInd w:w="-318" w:type="dxa"/>
        <w:tblLook w:val="04A0"/>
      </w:tblPr>
      <w:tblGrid>
        <w:gridCol w:w="2038"/>
        <w:gridCol w:w="1394"/>
        <w:gridCol w:w="1295"/>
        <w:gridCol w:w="966"/>
        <w:gridCol w:w="1828"/>
        <w:gridCol w:w="1547"/>
        <w:gridCol w:w="1272"/>
      </w:tblGrid>
      <w:tr w:rsidR="00BF2B14" w:rsidRPr="001C7CE6" w:rsidTr="008E45E9">
        <w:trPr>
          <w:trHeight w:val="1020"/>
        </w:trPr>
        <w:tc>
          <w:tcPr>
            <w:tcW w:w="985" w:type="pct"/>
            <w:tcBorders>
              <w:top w:val="single" w:sz="4" w:space="0" w:color="auto"/>
              <w:left w:val="single" w:sz="4" w:space="0" w:color="auto"/>
              <w:bottom w:val="single" w:sz="4" w:space="0" w:color="auto"/>
              <w:right w:val="single" w:sz="4" w:space="0" w:color="auto"/>
            </w:tcBorders>
            <w:vAlign w:val="center"/>
            <w:hideMark/>
          </w:tcPr>
          <w:p w:rsidR="00BF2B14" w:rsidRPr="00650A04" w:rsidRDefault="00BF2B14" w:rsidP="008E45E9">
            <w:pPr>
              <w:autoSpaceDN w:val="0"/>
              <w:spacing w:after="0"/>
              <w:jc w:val="center"/>
              <w:rPr>
                <w:rFonts w:ascii="Times New Roman" w:hAnsi="Times New Roman" w:cs="Times New Roman"/>
                <w:b/>
                <w:sz w:val="24"/>
                <w:szCs w:val="24"/>
              </w:rPr>
            </w:pPr>
            <w:r w:rsidRPr="00650A04">
              <w:rPr>
                <w:rFonts w:ascii="Times New Roman" w:hAnsi="Times New Roman" w:cs="Times New Roman"/>
                <w:b/>
                <w:sz w:val="24"/>
                <w:szCs w:val="24"/>
              </w:rPr>
              <w:t>П.І.Б.</w:t>
            </w:r>
          </w:p>
        </w:tc>
        <w:tc>
          <w:tcPr>
            <w:tcW w:w="674" w:type="pct"/>
            <w:tcBorders>
              <w:top w:val="single" w:sz="4" w:space="0" w:color="auto"/>
              <w:left w:val="nil"/>
              <w:bottom w:val="single" w:sz="4" w:space="0" w:color="auto"/>
              <w:right w:val="single" w:sz="4" w:space="0" w:color="auto"/>
            </w:tcBorders>
            <w:vAlign w:val="center"/>
            <w:hideMark/>
          </w:tcPr>
          <w:p w:rsidR="00BF2B14" w:rsidRPr="00650A04" w:rsidRDefault="00BF2B14" w:rsidP="008E45E9">
            <w:pPr>
              <w:autoSpaceDN w:val="0"/>
              <w:spacing w:after="0"/>
              <w:jc w:val="center"/>
              <w:rPr>
                <w:rFonts w:ascii="Times New Roman" w:hAnsi="Times New Roman" w:cs="Times New Roman"/>
                <w:b/>
                <w:sz w:val="24"/>
                <w:szCs w:val="24"/>
              </w:rPr>
            </w:pPr>
            <w:r w:rsidRPr="00650A04">
              <w:rPr>
                <w:rFonts w:ascii="Times New Roman" w:hAnsi="Times New Roman" w:cs="Times New Roman"/>
                <w:b/>
                <w:sz w:val="24"/>
                <w:szCs w:val="24"/>
              </w:rPr>
              <w:t>Посада</w:t>
            </w:r>
          </w:p>
        </w:tc>
        <w:tc>
          <w:tcPr>
            <w:tcW w:w="626" w:type="pct"/>
            <w:tcBorders>
              <w:top w:val="single" w:sz="4" w:space="0" w:color="auto"/>
              <w:left w:val="nil"/>
              <w:bottom w:val="single" w:sz="4" w:space="0" w:color="auto"/>
              <w:right w:val="single" w:sz="4" w:space="0" w:color="auto"/>
            </w:tcBorders>
            <w:vAlign w:val="center"/>
            <w:hideMark/>
          </w:tcPr>
          <w:p w:rsidR="00BF2B14" w:rsidRPr="00650A04" w:rsidRDefault="00BF2B14" w:rsidP="008E45E9">
            <w:pPr>
              <w:autoSpaceDN w:val="0"/>
              <w:spacing w:after="0"/>
              <w:jc w:val="center"/>
              <w:rPr>
                <w:rFonts w:ascii="Times New Roman" w:hAnsi="Times New Roman" w:cs="Times New Roman"/>
                <w:b/>
                <w:sz w:val="24"/>
                <w:szCs w:val="24"/>
              </w:rPr>
            </w:pPr>
            <w:r w:rsidRPr="00650A04">
              <w:rPr>
                <w:rFonts w:ascii="Times New Roman" w:hAnsi="Times New Roman" w:cs="Times New Roman"/>
                <w:b/>
                <w:sz w:val="24"/>
                <w:szCs w:val="24"/>
              </w:rPr>
              <w:t>Категорія</w:t>
            </w:r>
          </w:p>
        </w:tc>
        <w:tc>
          <w:tcPr>
            <w:tcW w:w="467" w:type="pct"/>
            <w:tcBorders>
              <w:top w:val="single" w:sz="4" w:space="0" w:color="auto"/>
              <w:left w:val="nil"/>
              <w:bottom w:val="single" w:sz="4" w:space="0" w:color="auto"/>
              <w:right w:val="single" w:sz="4" w:space="0" w:color="auto"/>
            </w:tcBorders>
            <w:vAlign w:val="center"/>
            <w:hideMark/>
          </w:tcPr>
          <w:p w:rsidR="00BF2B14" w:rsidRPr="00650A04" w:rsidRDefault="00BF2B14" w:rsidP="008E45E9">
            <w:pPr>
              <w:autoSpaceDN w:val="0"/>
              <w:spacing w:after="0"/>
              <w:jc w:val="center"/>
              <w:rPr>
                <w:rFonts w:ascii="Times New Roman" w:hAnsi="Times New Roman" w:cs="Times New Roman"/>
                <w:b/>
                <w:sz w:val="24"/>
                <w:szCs w:val="24"/>
              </w:rPr>
            </w:pPr>
            <w:r w:rsidRPr="00650A04">
              <w:rPr>
                <w:rFonts w:ascii="Times New Roman" w:hAnsi="Times New Roman" w:cs="Times New Roman"/>
                <w:b/>
                <w:sz w:val="24"/>
                <w:szCs w:val="24"/>
              </w:rPr>
              <w:t>Стаж роботи на посаді</w:t>
            </w:r>
          </w:p>
        </w:tc>
        <w:tc>
          <w:tcPr>
            <w:tcW w:w="884" w:type="pct"/>
            <w:tcBorders>
              <w:top w:val="single" w:sz="4" w:space="0" w:color="auto"/>
              <w:left w:val="nil"/>
              <w:bottom w:val="single" w:sz="4" w:space="0" w:color="auto"/>
              <w:right w:val="single" w:sz="4" w:space="0" w:color="auto"/>
            </w:tcBorders>
            <w:vAlign w:val="center"/>
            <w:hideMark/>
          </w:tcPr>
          <w:p w:rsidR="00BF2B14" w:rsidRPr="00650A04" w:rsidRDefault="00BF2B14" w:rsidP="008E45E9">
            <w:pPr>
              <w:autoSpaceDN w:val="0"/>
              <w:spacing w:after="0"/>
              <w:jc w:val="center"/>
              <w:rPr>
                <w:rFonts w:ascii="Times New Roman" w:hAnsi="Times New Roman" w:cs="Times New Roman"/>
                <w:b/>
                <w:sz w:val="24"/>
                <w:szCs w:val="24"/>
              </w:rPr>
            </w:pPr>
            <w:r w:rsidRPr="00650A04">
              <w:rPr>
                <w:rFonts w:ascii="Times New Roman" w:hAnsi="Times New Roman" w:cs="Times New Roman"/>
                <w:b/>
                <w:sz w:val="24"/>
                <w:szCs w:val="24"/>
              </w:rPr>
              <w:t>Освіта</w:t>
            </w:r>
          </w:p>
        </w:tc>
        <w:tc>
          <w:tcPr>
            <w:tcW w:w="748" w:type="pct"/>
            <w:tcBorders>
              <w:top w:val="single" w:sz="4" w:space="0" w:color="auto"/>
              <w:left w:val="nil"/>
              <w:bottom w:val="single" w:sz="4" w:space="0" w:color="auto"/>
              <w:right w:val="single" w:sz="4" w:space="0" w:color="auto"/>
            </w:tcBorders>
            <w:vAlign w:val="center"/>
            <w:hideMark/>
          </w:tcPr>
          <w:p w:rsidR="00BF2B14" w:rsidRPr="00650A04" w:rsidRDefault="00BF2B14" w:rsidP="008E45E9">
            <w:pPr>
              <w:autoSpaceDN w:val="0"/>
              <w:spacing w:after="0"/>
              <w:jc w:val="center"/>
              <w:rPr>
                <w:rFonts w:ascii="Times New Roman" w:hAnsi="Times New Roman" w:cs="Times New Roman"/>
                <w:b/>
                <w:sz w:val="24"/>
                <w:szCs w:val="24"/>
              </w:rPr>
            </w:pPr>
            <w:r w:rsidRPr="00650A04">
              <w:rPr>
                <w:rFonts w:ascii="Times New Roman" w:hAnsi="Times New Roman" w:cs="Times New Roman"/>
                <w:b/>
                <w:sz w:val="24"/>
                <w:szCs w:val="24"/>
              </w:rPr>
              <w:t>Класи</w:t>
            </w:r>
            <w:r>
              <w:rPr>
                <w:rFonts w:ascii="Times New Roman" w:hAnsi="Times New Roman" w:cs="Times New Roman"/>
                <w:b/>
                <w:sz w:val="24"/>
                <w:szCs w:val="24"/>
              </w:rPr>
              <w:t>,</w:t>
            </w:r>
            <w:r w:rsidRPr="00650A04">
              <w:rPr>
                <w:rFonts w:ascii="Times New Roman" w:hAnsi="Times New Roman" w:cs="Times New Roman"/>
                <w:b/>
                <w:sz w:val="24"/>
                <w:szCs w:val="24"/>
              </w:rPr>
              <w:t xml:space="preserve"> </w:t>
            </w:r>
            <w:r>
              <w:rPr>
                <w:rFonts w:ascii="Times New Roman" w:hAnsi="Times New Roman" w:cs="Times New Roman"/>
                <w:b/>
                <w:sz w:val="24"/>
                <w:szCs w:val="24"/>
              </w:rPr>
              <w:t>у</w:t>
            </w:r>
            <w:r w:rsidRPr="00650A04">
              <w:rPr>
                <w:rFonts w:ascii="Times New Roman" w:hAnsi="Times New Roman" w:cs="Times New Roman"/>
                <w:b/>
                <w:sz w:val="24"/>
                <w:szCs w:val="24"/>
              </w:rPr>
              <w:t xml:space="preserve"> яких викладають</w:t>
            </w:r>
          </w:p>
        </w:tc>
        <w:tc>
          <w:tcPr>
            <w:tcW w:w="615" w:type="pct"/>
            <w:tcBorders>
              <w:top w:val="single" w:sz="4" w:space="0" w:color="auto"/>
              <w:left w:val="nil"/>
              <w:bottom w:val="single" w:sz="4" w:space="0" w:color="auto"/>
              <w:right w:val="single" w:sz="4" w:space="0" w:color="auto"/>
            </w:tcBorders>
            <w:vAlign w:val="center"/>
            <w:hideMark/>
          </w:tcPr>
          <w:p w:rsidR="00BF2B14" w:rsidRPr="00650A04" w:rsidRDefault="00BF2B14" w:rsidP="008E45E9">
            <w:pPr>
              <w:autoSpaceDN w:val="0"/>
              <w:spacing w:after="0"/>
              <w:jc w:val="center"/>
              <w:rPr>
                <w:rFonts w:ascii="Times New Roman" w:hAnsi="Times New Roman" w:cs="Times New Roman"/>
                <w:b/>
                <w:sz w:val="24"/>
                <w:szCs w:val="24"/>
              </w:rPr>
            </w:pPr>
            <w:r w:rsidRPr="00650A04">
              <w:rPr>
                <w:rFonts w:ascii="Times New Roman" w:hAnsi="Times New Roman" w:cs="Times New Roman"/>
                <w:b/>
                <w:sz w:val="24"/>
                <w:szCs w:val="24"/>
              </w:rPr>
              <w:t>Рік останньої атестації</w:t>
            </w:r>
          </w:p>
        </w:tc>
      </w:tr>
      <w:tr w:rsidR="00BF2B14" w:rsidRPr="001C7CE6" w:rsidTr="008E45E9">
        <w:trPr>
          <w:trHeight w:val="1020"/>
        </w:trPr>
        <w:tc>
          <w:tcPr>
            <w:tcW w:w="985" w:type="pct"/>
            <w:tcBorders>
              <w:top w:val="single" w:sz="4" w:space="0" w:color="auto"/>
              <w:left w:val="single" w:sz="4" w:space="0" w:color="auto"/>
              <w:bottom w:val="single" w:sz="4" w:space="0" w:color="auto"/>
              <w:right w:val="single" w:sz="4" w:space="0" w:color="auto"/>
            </w:tcBorders>
            <w:vAlign w:val="center"/>
            <w:hideMark/>
          </w:tcPr>
          <w:p w:rsidR="00BF2B14" w:rsidRDefault="00BF2B14" w:rsidP="008E45E9">
            <w:pPr>
              <w:autoSpaceDN w:val="0"/>
              <w:spacing w:after="0"/>
              <w:rPr>
                <w:rFonts w:ascii="Times New Roman" w:hAnsi="Times New Roman" w:cs="Times New Roman"/>
                <w:sz w:val="24"/>
                <w:szCs w:val="24"/>
              </w:rPr>
            </w:pPr>
            <w:r>
              <w:rPr>
                <w:rFonts w:ascii="Times New Roman" w:hAnsi="Times New Roman" w:cs="Times New Roman"/>
                <w:sz w:val="24"/>
                <w:szCs w:val="24"/>
              </w:rPr>
              <w:t>Мундур Валентина Броніславівна</w:t>
            </w:r>
          </w:p>
        </w:tc>
        <w:tc>
          <w:tcPr>
            <w:tcW w:w="674" w:type="pct"/>
            <w:tcBorders>
              <w:top w:val="single" w:sz="4" w:space="0" w:color="auto"/>
              <w:left w:val="nil"/>
              <w:bottom w:val="single" w:sz="4" w:space="0" w:color="auto"/>
              <w:right w:val="single" w:sz="4" w:space="0" w:color="auto"/>
            </w:tcBorders>
            <w:hideMark/>
          </w:tcPr>
          <w:p w:rsidR="00BF2B14" w:rsidRDefault="00BF2B14" w:rsidP="008E45E9">
            <w:pPr>
              <w:spacing w:after="0"/>
            </w:pPr>
            <w:r w:rsidRPr="00E41A9B">
              <w:rPr>
                <w:rFonts w:ascii="Times New Roman" w:hAnsi="Times New Roman" w:cs="Times New Roman"/>
                <w:sz w:val="24"/>
                <w:szCs w:val="24"/>
              </w:rPr>
              <w:t>учитель української мови та літератури</w:t>
            </w:r>
          </w:p>
        </w:tc>
        <w:tc>
          <w:tcPr>
            <w:tcW w:w="626" w:type="pct"/>
            <w:tcBorders>
              <w:top w:val="single" w:sz="4" w:space="0" w:color="auto"/>
              <w:left w:val="nil"/>
              <w:bottom w:val="single" w:sz="4" w:space="0" w:color="auto"/>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вища</w:t>
            </w:r>
          </w:p>
        </w:tc>
        <w:tc>
          <w:tcPr>
            <w:tcW w:w="467" w:type="pct"/>
            <w:tcBorders>
              <w:top w:val="single" w:sz="4" w:space="0" w:color="auto"/>
              <w:left w:val="nil"/>
              <w:bottom w:val="single" w:sz="4" w:space="0" w:color="auto"/>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884" w:type="pct"/>
            <w:tcBorders>
              <w:top w:val="single" w:sz="4" w:space="0" w:color="auto"/>
              <w:left w:val="nil"/>
              <w:bottom w:val="single" w:sz="4" w:space="0" w:color="auto"/>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 xml:space="preserve">Вища, </w:t>
            </w:r>
            <w:r w:rsidRPr="00110B78">
              <w:rPr>
                <w:rFonts w:ascii="Times New Roman" w:hAnsi="Times New Roman" w:cs="Times New Roman"/>
                <w:sz w:val="24"/>
                <w:szCs w:val="24"/>
              </w:rPr>
              <w:t xml:space="preserve">ХДУ </w:t>
            </w:r>
            <w:r>
              <w:rPr>
                <w:rFonts w:ascii="Times New Roman" w:hAnsi="Times New Roman" w:cs="Times New Roman"/>
                <w:sz w:val="24"/>
                <w:szCs w:val="24"/>
              </w:rPr>
              <w:t xml:space="preserve">          </w:t>
            </w:r>
            <w:r w:rsidRPr="00110B78">
              <w:rPr>
                <w:rFonts w:ascii="Times New Roman" w:hAnsi="Times New Roman" w:cs="Times New Roman"/>
                <w:sz w:val="24"/>
                <w:szCs w:val="24"/>
              </w:rPr>
              <w:t>ім.</w:t>
            </w:r>
            <w:r>
              <w:rPr>
                <w:rFonts w:ascii="Times New Roman" w:hAnsi="Times New Roman" w:cs="Times New Roman"/>
                <w:sz w:val="24"/>
                <w:szCs w:val="24"/>
              </w:rPr>
              <w:t xml:space="preserve"> </w:t>
            </w:r>
            <w:r w:rsidRPr="00110B78">
              <w:rPr>
                <w:rFonts w:ascii="Times New Roman" w:hAnsi="Times New Roman" w:cs="Times New Roman"/>
                <w:sz w:val="24"/>
                <w:szCs w:val="24"/>
              </w:rPr>
              <w:t>О. Горького</w:t>
            </w:r>
          </w:p>
        </w:tc>
        <w:tc>
          <w:tcPr>
            <w:tcW w:w="748" w:type="pct"/>
            <w:tcBorders>
              <w:top w:val="single" w:sz="4" w:space="0" w:color="auto"/>
              <w:left w:val="nil"/>
              <w:bottom w:val="single" w:sz="4" w:space="0" w:color="auto"/>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5, 11</w:t>
            </w:r>
          </w:p>
        </w:tc>
        <w:tc>
          <w:tcPr>
            <w:tcW w:w="615" w:type="pct"/>
            <w:tcBorders>
              <w:top w:val="single" w:sz="4" w:space="0" w:color="auto"/>
              <w:left w:val="nil"/>
              <w:bottom w:val="single" w:sz="4" w:space="0" w:color="auto"/>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2014</w:t>
            </w:r>
          </w:p>
        </w:tc>
      </w:tr>
      <w:tr w:rsidR="00BF2B14" w:rsidRPr="001C7CE6" w:rsidTr="008E45E9">
        <w:trPr>
          <w:trHeight w:val="1020"/>
        </w:trPr>
        <w:tc>
          <w:tcPr>
            <w:tcW w:w="985" w:type="pct"/>
            <w:tcBorders>
              <w:top w:val="nil"/>
              <w:left w:val="single" w:sz="4" w:space="0" w:color="auto"/>
              <w:bottom w:val="single" w:sz="4" w:space="0" w:color="auto"/>
              <w:right w:val="single" w:sz="4" w:space="0" w:color="auto"/>
            </w:tcBorders>
            <w:vAlign w:val="center"/>
            <w:hideMark/>
          </w:tcPr>
          <w:p w:rsidR="00BF2B14" w:rsidRPr="001C7CE6" w:rsidRDefault="00BF2B14" w:rsidP="008E45E9">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Ляшенко Марія Іванівна</w:t>
            </w:r>
          </w:p>
        </w:tc>
        <w:tc>
          <w:tcPr>
            <w:tcW w:w="674" w:type="pct"/>
            <w:tcBorders>
              <w:top w:val="nil"/>
              <w:left w:val="nil"/>
              <w:bottom w:val="single" w:sz="4" w:space="0" w:color="auto"/>
              <w:right w:val="single" w:sz="4" w:space="0" w:color="auto"/>
            </w:tcBorders>
            <w:vAlign w:val="center"/>
            <w:hideMark/>
          </w:tcPr>
          <w:p w:rsidR="00BF2B14" w:rsidRPr="001C7CE6" w:rsidRDefault="00BF2B14" w:rsidP="008E45E9">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учитель української мови та літератури</w:t>
            </w:r>
          </w:p>
        </w:tc>
        <w:tc>
          <w:tcPr>
            <w:tcW w:w="626" w:type="pct"/>
            <w:tcBorders>
              <w:top w:val="nil"/>
              <w:left w:val="nil"/>
              <w:bottom w:val="single" w:sz="4" w:space="0" w:color="auto"/>
              <w:right w:val="single" w:sz="4" w:space="0" w:color="auto"/>
            </w:tcBorders>
            <w:vAlign w:val="center"/>
            <w:hideMark/>
          </w:tcPr>
          <w:p w:rsidR="00BF2B14" w:rsidRPr="001C7CE6" w:rsidRDefault="00BF2B14" w:rsidP="008E45E9">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вища</w:t>
            </w:r>
          </w:p>
        </w:tc>
        <w:tc>
          <w:tcPr>
            <w:tcW w:w="467" w:type="pct"/>
            <w:tcBorders>
              <w:top w:val="nil"/>
              <w:left w:val="nil"/>
              <w:bottom w:val="single" w:sz="4" w:space="0" w:color="auto"/>
              <w:right w:val="single" w:sz="4" w:space="0" w:color="auto"/>
            </w:tcBorders>
            <w:vAlign w:val="center"/>
            <w:hideMark/>
          </w:tcPr>
          <w:p w:rsidR="00BF2B14" w:rsidRPr="001C7CE6" w:rsidRDefault="00BF2B14" w:rsidP="008E45E9">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884" w:type="pct"/>
            <w:tcBorders>
              <w:top w:val="nil"/>
              <w:left w:val="nil"/>
              <w:bottom w:val="single" w:sz="4" w:space="0" w:color="auto"/>
              <w:right w:val="single" w:sz="4" w:space="0" w:color="auto"/>
            </w:tcBorders>
            <w:vAlign w:val="center"/>
            <w:hideMark/>
          </w:tcPr>
          <w:p w:rsidR="00BF2B14" w:rsidRPr="001C7CE6" w:rsidRDefault="00BF2B14" w:rsidP="008E45E9">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Вища, </w:t>
            </w:r>
            <w:r w:rsidRPr="00110B78">
              <w:rPr>
                <w:rFonts w:ascii="Times New Roman" w:hAnsi="Times New Roman" w:cs="Times New Roman"/>
                <w:sz w:val="24"/>
                <w:szCs w:val="24"/>
              </w:rPr>
              <w:t xml:space="preserve">ХДУ </w:t>
            </w:r>
            <w:r>
              <w:rPr>
                <w:rFonts w:ascii="Times New Roman" w:hAnsi="Times New Roman" w:cs="Times New Roman"/>
                <w:sz w:val="24"/>
                <w:szCs w:val="24"/>
              </w:rPr>
              <w:t xml:space="preserve">          </w:t>
            </w:r>
            <w:r w:rsidRPr="00110B78">
              <w:rPr>
                <w:rFonts w:ascii="Times New Roman" w:hAnsi="Times New Roman" w:cs="Times New Roman"/>
                <w:sz w:val="24"/>
                <w:szCs w:val="24"/>
              </w:rPr>
              <w:t>ім.</w:t>
            </w:r>
            <w:r>
              <w:rPr>
                <w:rFonts w:ascii="Times New Roman" w:hAnsi="Times New Roman" w:cs="Times New Roman"/>
                <w:sz w:val="24"/>
                <w:szCs w:val="24"/>
              </w:rPr>
              <w:t xml:space="preserve"> </w:t>
            </w:r>
            <w:r w:rsidRPr="00110B78">
              <w:rPr>
                <w:rFonts w:ascii="Times New Roman" w:hAnsi="Times New Roman" w:cs="Times New Roman"/>
                <w:sz w:val="24"/>
                <w:szCs w:val="24"/>
              </w:rPr>
              <w:t>О. Горького</w:t>
            </w:r>
          </w:p>
        </w:tc>
        <w:tc>
          <w:tcPr>
            <w:tcW w:w="748" w:type="pct"/>
            <w:tcBorders>
              <w:top w:val="nil"/>
              <w:left w:val="nil"/>
              <w:bottom w:val="single" w:sz="4" w:space="0" w:color="auto"/>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6-10</w:t>
            </w:r>
          </w:p>
        </w:tc>
        <w:tc>
          <w:tcPr>
            <w:tcW w:w="615" w:type="pct"/>
            <w:tcBorders>
              <w:top w:val="nil"/>
              <w:left w:val="nil"/>
              <w:bottom w:val="single" w:sz="4" w:space="0" w:color="auto"/>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2015</w:t>
            </w:r>
          </w:p>
        </w:tc>
      </w:tr>
      <w:tr w:rsidR="00BF2B14" w:rsidRPr="001C7CE6" w:rsidTr="008E45E9">
        <w:trPr>
          <w:trHeight w:val="1020"/>
        </w:trPr>
        <w:tc>
          <w:tcPr>
            <w:tcW w:w="985" w:type="pct"/>
            <w:tcBorders>
              <w:top w:val="nil"/>
              <w:left w:val="single" w:sz="4" w:space="0" w:color="auto"/>
              <w:bottom w:val="single" w:sz="4" w:space="0" w:color="auto"/>
              <w:right w:val="single" w:sz="4" w:space="0" w:color="auto"/>
            </w:tcBorders>
            <w:vAlign w:val="center"/>
            <w:hideMark/>
          </w:tcPr>
          <w:p w:rsidR="00BF2B14" w:rsidRDefault="00BF2B14" w:rsidP="008E45E9">
            <w:pPr>
              <w:autoSpaceDN w:val="0"/>
              <w:spacing w:after="0"/>
              <w:rPr>
                <w:rFonts w:ascii="Times New Roman" w:hAnsi="Times New Roman" w:cs="Times New Roman"/>
                <w:sz w:val="24"/>
                <w:szCs w:val="24"/>
              </w:rPr>
            </w:pPr>
            <w:r>
              <w:rPr>
                <w:rFonts w:ascii="Times New Roman" w:hAnsi="Times New Roman" w:cs="Times New Roman"/>
                <w:sz w:val="24"/>
                <w:szCs w:val="24"/>
              </w:rPr>
              <w:t>Тельнова Тамара Вікторівна</w:t>
            </w:r>
          </w:p>
        </w:tc>
        <w:tc>
          <w:tcPr>
            <w:tcW w:w="674" w:type="pct"/>
            <w:tcBorders>
              <w:top w:val="nil"/>
              <w:left w:val="nil"/>
              <w:bottom w:val="single" w:sz="4" w:space="0" w:color="auto"/>
              <w:right w:val="single" w:sz="4" w:space="0" w:color="auto"/>
            </w:tcBorders>
            <w:hideMark/>
          </w:tcPr>
          <w:p w:rsidR="00BF2B14" w:rsidRDefault="00BF2B14" w:rsidP="008E45E9">
            <w:pPr>
              <w:spacing w:after="0"/>
            </w:pPr>
            <w:r w:rsidRPr="00E41A9B">
              <w:rPr>
                <w:rFonts w:ascii="Times New Roman" w:hAnsi="Times New Roman" w:cs="Times New Roman"/>
                <w:sz w:val="24"/>
                <w:szCs w:val="24"/>
              </w:rPr>
              <w:t>учитель української мови та літератури</w:t>
            </w:r>
          </w:p>
        </w:tc>
        <w:tc>
          <w:tcPr>
            <w:tcW w:w="626" w:type="pct"/>
            <w:tcBorders>
              <w:top w:val="nil"/>
              <w:left w:val="nil"/>
              <w:bottom w:val="single" w:sz="4" w:space="0" w:color="auto"/>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вища</w:t>
            </w:r>
          </w:p>
        </w:tc>
        <w:tc>
          <w:tcPr>
            <w:tcW w:w="467" w:type="pct"/>
            <w:tcBorders>
              <w:top w:val="nil"/>
              <w:left w:val="nil"/>
              <w:bottom w:val="single" w:sz="4" w:space="0" w:color="auto"/>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884" w:type="pct"/>
            <w:tcBorders>
              <w:top w:val="nil"/>
              <w:left w:val="nil"/>
              <w:bottom w:val="single" w:sz="4" w:space="0" w:color="auto"/>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 xml:space="preserve">Вища, </w:t>
            </w:r>
            <w:r w:rsidRPr="00110B78">
              <w:rPr>
                <w:rFonts w:ascii="Times New Roman" w:hAnsi="Times New Roman" w:cs="Times New Roman"/>
                <w:sz w:val="24"/>
                <w:szCs w:val="24"/>
              </w:rPr>
              <w:t xml:space="preserve">ХДУ </w:t>
            </w:r>
            <w:r>
              <w:rPr>
                <w:rFonts w:ascii="Times New Roman" w:hAnsi="Times New Roman" w:cs="Times New Roman"/>
                <w:sz w:val="24"/>
                <w:szCs w:val="24"/>
              </w:rPr>
              <w:t xml:space="preserve">          </w:t>
            </w:r>
            <w:r w:rsidRPr="00110B78">
              <w:rPr>
                <w:rFonts w:ascii="Times New Roman" w:hAnsi="Times New Roman" w:cs="Times New Roman"/>
                <w:sz w:val="24"/>
                <w:szCs w:val="24"/>
              </w:rPr>
              <w:t>ім.</w:t>
            </w:r>
            <w:r>
              <w:rPr>
                <w:rFonts w:ascii="Times New Roman" w:hAnsi="Times New Roman" w:cs="Times New Roman"/>
                <w:sz w:val="24"/>
                <w:szCs w:val="24"/>
              </w:rPr>
              <w:t xml:space="preserve"> </w:t>
            </w:r>
            <w:r w:rsidRPr="00110B78">
              <w:rPr>
                <w:rFonts w:ascii="Times New Roman" w:hAnsi="Times New Roman" w:cs="Times New Roman"/>
                <w:sz w:val="24"/>
                <w:szCs w:val="24"/>
              </w:rPr>
              <w:t>О. Горького</w:t>
            </w:r>
          </w:p>
        </w:tc>
        <w:tc>
          <w:tcPr>
            <w:tcW w:w="748" w:type="pct"/>
            <w:tcBorders>
              <w:top w:val="nil"/>
              <w:left w:val="nil"/>
              <w:bottom w:val="single" w:sz="4" w:space="0" w:color="auto"/>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6,8-10</w:t>
            </w:r>
          </w:p>
        </w:tc>
        <w:tc>
          <w:tcPr>
            <w:tcW w:w="615" w:type="pct"/>
            <w:tcBorders>
              <w:top w:val="nil"/>
              <w:left w:val="nil"/>
              <w:bottom w:val="single" w:sz="4" w:space="0" w:color="auto"/>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2014</w:t>
            </w:r>
          </w:p>
        </w:tc>
      </w:tr>
      <w:tr w:rsidR="00BF2B14" w:rsidRPr="001C7CE6" w:rsidTr="008E45E9">
        <w:trPr>
          <w:trHeight w:val="510"/>
        </w:trPr>
        <w:tc>
          <w:tcPr>
            <w:tcW w:w="985" w:type="pct"/>
            <w:tcBorders>
              <w:top w:val="nil"/>
              <w:left w:val="single" w:sz="4" w:space="0" w:color="auto"/>
              <w:bottom w:val="nil"/>
              <w:right w:val="single" w:sz="4" w:space="0" w:color="auto"/>
            </w:tcBorders>
            <w:vAlign w:val="center"/>
            <w:hideMark/>
          </w:tcPr>
          <w:p w:rsidR="00BF2B14" w:rsidRDefault="00BF2B14" w:rsidP="008E45E9">
            <w:pPr>
              <w:autoSpaceDN w:val="0"/>
              <w:spacing w:after="0"/>
              <w:rPr>
                <w:rFonts w:ascii="Times New Roman" w:hAnsi="Times New Roman" w:cs="Times New Roman"/>
                <w:sz w:val="24"/>
                <w:szCs w:val="24"/>
              </w:rPr>
            </w:pPr>
            <w:r>
              <w:rPr>
                <w:rFonts w:ascii="Times New Roman" w:hAnsi="Times New Roman" w:cs="Times New Roman"/>
                <w:sz w:val="24"/>
                <w:szCs w:val="24"/>
              </w:rPr>
              <w:t>Лобода Олесь Петрович</w:t>
            </w:r>
          </w:p>
        </w:tc>
        <w:tc>
          <w:tcPr>
            <w:tcW w:w="674" w:type="pct"/>
            <w:tcBorders>
              <w:top w:val="nil"/>
              <w:left w:val="nil"/>
              <w:bottom w:val="nil"/>
              <w:right w:val="single" w:sz="4" w:space="0" w:color="auto"/>
            </w:tcBorders>
            <w:hideMark/>
          </w:tcPr>
          <w:p w:rsidR="00BF2B14" w:rsidRDefault="00BF2B14" w:rsidP="008E45E9">
            <w:pPr>
              <w:spacing w:after="0"/>
            </w:pPr>
            <w:r w:rsidRPr="00E41A9B">
              <w:rPr>
                <w:rFonts w:ascii="Times New Roman" w:hAnsi="Times New Roman" w:cs="Times New Roman"/>
                <w:sz w:val="24"/>
                <w:szCs w:val="24"/>
              </w:rPr>
              <w:t>учитель української мови та літератури</w:t>
            </w:r>
          </w:p>
        </w:tc>
        <w:tc>
          <w:tcPr>
            <w:tcW w:w="626" w:type="pct"/>
            <w:tcBorders>
              <w:top w:val="nil"/>
              <w:left w:val="nil"/>
              <w:bottom w:val="nil"/>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вища</w:t>
            </w:r>
          </w:p>
        </w:tc>
        <w:tc>
          <w:tcPr>
            <w:tcW w:w="467" w:type="pct"/>
            <w:tcBorders>
              <w:top w:val="nil"/>
              <w:left w:val="nil"/>
              <w:bottom w:val="nil"/>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884" w:type="pct"/>
            <w:tcBorders>
              <w:top w:val="nil"/>
              <w:left w:val="nil"/>
              <w:bottom w:val="nil"/>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 xml:space="preserve">Вища, </w:t>
            </w:r>
            <w:r w:rsidRPr="00110B78">
              <w:rPr>
                <w:rFonts w:ascii="Times New Roman" w:hAnsi="Times New Roman" w:cs="Times New Roman"/>
                <w:sz w:val="24"/>
                <w:szCs w:val="24"/>
              </w:rPr>
              <w:t>ХДПУ ім.</w:t>
            </w:r>
            <w:r>
              <w:rPr>
                <w:rFonts w:ascii="Times New Roman" w:hAnsi="Times New Roman" w:cs="Times New Roman"/>
                <w:sz w:val="24"/>
                <w:szCs w:val="24"/>
              </w:rPr>
              <w:t xml:space="preserve"> </w:t>
            </w:r>
            <w:r w:rsidRPr="00110B78">
              <w:rPr>
                <w:rFonts w:ascii="Times New Roman" w:hAnsi="Times New Roman" w:cs="Times New Roman"/>
                <w:sz w:val="24"/>
                <w:szCs w:val="24"/>
              </w:rPr>
              <w:t>Г.С. Сковороди</w:t>
            </w:r>
          </w:p>
        </w:tc>
        <w:tc>
          <w:tcPr>
            <w:tcW w:w="748" w:type="pct"/>
            <w:tcBorders>
              <w:top w:val="nil"/>
              <w:left w:val="nil"/>
              <w:bottom w:val="nil"/>
              <w:right w:val="single" w:sz="4" w:space="0" w:color="auto"/>
            </w:tcBorders>
            <w:vAlign w:val="center"/>
            <w:hideMark/>
          </w:tcPr>
          <w:p w:rsidR="00BF2B14" w:rsidRPr="001C7CE6" w:rsidRDefault="00BF2B14" w:rsidP="008E45E9">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7-8</w:t>
            </w:r>
          </w:p>
        </w:tc>
        <w:tc>
          <w:tcPr>
            <w:tcW w:w="615" w:type="pct"/>
            <w:tcBorders>
              <w:top w:val="nil"/>
              <w:left w:val="nil"/>
              <w:bottom w:val="nil"/>
              <w:right w:val="single" w:sz="4" w:space="0" w:color="auto"/>
            </w:tcBorders>
            <w:vAlign w:val="center"/>
            <w:hideMark/>
          </w:tcPr>
          <w:p w:rsidR="00BF2B14" w:rsidRPr="001C7CE6" w:rsidRDefault="00BF2B14" w:rsidP="008E45E9">
            <w:pPr>
              <w:autoSpaceDN w:val="0"/>
              <w:spacing w:after="0"/>
              <w:jc w:val="center"/>
              <w:rPr>
                <w:rFonts w:ascii="Times New Roman" w:hAnsi="Times New Roman" w:cs="Times New Roman"/>
                <w:sz w:val="24"/>
                <w:szCs w:val="24"/>
              </w:rPr>
            </w:pPr>
            <w:r>
              <w:rPr>
                <w:rFonts w:ascii="Times New Roman" w:hAnsi="Times New Roman" w:cs="Times New Roman"/>
                <w:sz w:val="24"/>
                <w:szCs w:val="24"/>
              </w:rPr>
              <w:t>2015</w:t>
            </w:r>
          </w:p>
        </w:tc>
      </w:tr>
      <w:tr w:rsidR="00BF2B14" w:rsidRPr="001C7CE6" w:rsidTr="008E45E9">
        <w:trPr>
          <w:trHeight w:val="80"/>
        </w:trPr>
        <w:tc>
          <w:tcPr>
            <w:tcW w:w="985" w:type="pct"/>
            <w:tcBorders>
              <w:top w:val="nil"/>
              <w:left w:val="single" w:sz="4" w:space="0" w:color="auto"/>
              <w:bottom w:val="single" w:sz="4" w:space="0" w:color="auto"/>
              <w:right w:val="single" w:sz="4" w:space="0" w:color="auto"/>
            </w:tcBorders>
            <w:vAlign w:val="center"/>
            <w:hideMark/>
          </w:tcPr>
          <w:p w:rsidR="00BF2B14" w:rsidRDefault="00BF2B14" w:rsidP="008E45E9">
            <w:pPr>
              <w:overflowPunct w:val="0"/>
              <w:autoSpaceDE w:val="0"/>
              <w:autoSpaceDN w:val="0"/>
              <w:adjustRightInd w:val="0"/>
              <w:spacing w:after="0"/>
              <w:rPr>
                <w:rFonts w:ascii="Times New Roman" w:hAnsi="Times New Roman" w:cs="Times New Roman"/>
                <w:sz w:val="24"/>
                <w:szCs w:val="24"/>
              </w:rPr>
            </w:pPr>
          </w:p>
        </w:tc>
        <w:tc>
          <w:tcPr>
            <w:tcW w:w="674" w:type="pct"/>
            <w:tcBorders>
              <w:top w:val="nil"/>
              <w:left w:val="nil"/>
              <w:bottom w:val="single" w:sz="4" w:space="0" w:color="auto"/>
              <w:right w:val="single" w:sz="4" w:space="0" w:color="auto"/>
            </w:tcBorders>
            <w:vAlign w:val="center"/>
            <w:hideMark/>
          </w:tcPr>
          <w:p w:rsidR="00BF2B14" w:rsidRDefault="00BF2B14" w:rsidP="008E45E9">
            <w:pPr>
              <w:overflowPunct w:val="0"/>
              <w:autoSpaceDE w:val="0"/>
              <w:autoSpaceDN w:val="0"/>
              <w:adjustRightInd w:val="0"/>
              <w:spacing w:after="0"/>
              <w:rPr>
                <w:rFonts w:ascii="Times New Roman" w:hAnsi="Times New Roman" w:cs="Times New Roman"/>
                <w:sz w:val="24"/>
                <w:szCs w:val="24"/>
              </w:rPr>
            </w:pPr>
          </w:p>
        </w:tc>
        <w:tc>
          <w:tcPr>
            <w:tcW w:w="626" w:type="pct"/>
            <w:tcBorders>
              <w:top w:val="nil"/>
              <w:left w:val="nil"/>
              <w:bottom w:val="single" w:sz="4" w:space="0" w:color="auto"/>
              <w:right w:val="single" w:sz="4" w:space="0" w:color="auto"/>
            </w:tcBorders>
            <w:vAlign w:val="center"/>
            <w:hideMark/>
          </w:tcPr>
          <w:p w:rsidR="00BF2B14" w:rsidRPr="001C7CE6" w:rsidRDefault="00BF2B14" w:rsidP="008E45E9">
            <w:pPr>
              <w:overflowPunct w:val="0"/>
              <w:autoSpaceDE w:val="0"/>
              <w:autoSpaceDN w:val="0"/>
              <w:adjustRightInd w:val="0"/>
              <w:spacing w:after="0"/>
              <w:rPr>
                <w:rFonts w:ascii="Times New Roman" w:hAnsi="Times New Roman" w:cs="Times New Roman"/>
                <w:sz w:val="24"/>
                <w:szCs w:val="24"/>
              </w:rPr>
            </w:pPr>
          </w:p>
        </w:tc>
        <w:tc>
          <w:tcPr>
            <w:tcW w:w="467" w:type="pct"/>
            <w:tcBorders>
              <w:top w:val="nil"/>
              <w:left w:val="nil"/>
              <w:bottom w:val="single" w:sz="4" w:space="0" w:color="auto"/>
              <w:right w:val="single" w:sz="4" w:space="0" w:color="auto"/>
            </w:tcBorders>
            <w:vAlign w:val="center"/>
            <w:hideMark/>
          </w:tcPr>
          <w:p w:rsidR="00BF2B14" w:rsidRPr="001C7CE6" w:rsidRDefault="00BF2B14" w:rsidP="008E45E9">
            <w:pPr>
              <w:overflowPunct w:val="0"/>
              <w:autoSpaceDE w:val="0"/>
              <w:autoSpaceDN w:val="0"/>
              <w:adjustRightInd w:val="0"/>
              <w:spacing w:after="0"/>
              <w:jc w:val="center"/>
              <w:rPr>
                <w:rFonts w:ascii="Times New Roman" w:hAnsi="Times New Roman" w:cs="Times New Roman"/>
                <w:sz w:val="24"/>
                <w:szCs w:val="24"/>
              </w:rPr>
            </w:pPr>
          </w:p>
        </w:tc>
        <w:tc>
          <w:tcPr>
            <w:tcW w:w="884" w:type="pct"/>
            <w:tcBorders>
              <w:top w:val="nil"/>
              <w:left w:val="nil"/>
              <w:bottom w:val="single" w:sz="4" w:space="0" w:color="auto"/>
              <w:right w:val="single" w:sz="4" w:space="0" w:color="auto"/>
            </w:tcBorders>
            <w:vAlign w:val="center"/>
            <w:hideMark/>
          </w:tcPr>
          <w:p w:rsidR="00BF2B14" w:rsidRPr="001C7CE6" w:rsidRDefault="00BF2B14" w:rsidP="008E45E9">
            <w:pPr>
              <w:overflowPunct w:val="0"/>
              <w:autoSpaceDE w:val="0"/>
              <w:autoSpaceDN w:val="0"/>
              <w:adjustRightInd w:val="0"/>
              <w:spacing w:after="0"/>
              <w:rPr>
                <w:rFonts w:ascii="Times New Roman" w:hAnsi="Times New Roman" w:cs="Times New Roman"/>
                <w:sz w:val="24"/>
                <w:szCs w:val="24"/>
              </w:rPr>
            </w:pPr>
          </w:p>
        </w:tc>
        <w:tc>
          <w:tcPr>
            <w:tcW w:w="748" w:type="pct"/>
            <w:tcBorders>
              <w:top w:val="nil"/>
              <w:left w:val="nil"/>
              <w:bottom w:val="single" w:sz="4" w:space="0" w:color="auto"/>
              <w:right w:val="single" w:sz="4" w:space="0" w:color="auto"/>
            </w:tcBorders>
            <w:vAlign w:val="center"/>
            <w:hideMark/>
          </w:tcPr>
          <w:p w:rsidR="00BF2B14" w:rsidRPr="001C7CE6" w:rsidRDefault="00BF2B14" w:rsidP="008E45E9">
            <w:pPr>
              <w:overflowPunct w:val="0"/>
              <w:autoSpaceDE w:val="0"/>
              <w:autoSpaceDN w:val="0"/>
              <w:adjustRightInd w:val="0"/>
              <w:spacing w:after="0"/>
              <w:rPr>
                <w:rFonts w:ascii="Times New Roman" w:hAnsi="Times New Roman" w:cs="Times New Roman"/>
                <w:sz w:val="24"/>
                <w:szCs w:val="24"/>
              </w:rPr>
            </w:pPr>
          </w:p>
        </w:tc>
        <w:tc>
          <w:tcPr>
            <w:tcW w:w="615" w:type="pct"/>
            <w:tcBorders>
              <w:top w:val="nil"/>
              <w:left w:val="nil"/>
              <w:bottom w:val="single" w:sz="4" w:space="0" w:color="auto"/>
              <w:right w:val="single" w:sz="4" w:space="0" w:color="auto"/>
            </w:tcBorders>
            <w:vAlign w:val="center"/>
            <w:hideMark/>
          </w:tcPr>
          <w:p w:rsidR="00BF2B14" w:rsidRPr="001C7CE6" w:rsidRDefault="00BF2B14" w:rsidP="008E45E9">
            <w:pPr>
              <w:autoSpaceDN w:val="0"/>
              <w:spacing w:after="0"/>
              <w:rPr>
                <w:rFonts w:ascii="Times New Roman" w:hAnsi="Times New Roman" w:cs="Times New Roman"/>
                <w:sz w:val="24"/>
                <w:szCs w:val="24"/>
              </w:rPr>
            </w:pPr>
          </w:p>
        </w:tc>
      </w:tr>
    </w:tbl>
    <w:p w:rsidR="00BF2B14" w:rsidRPr="001C7CE6" w:rsidRDefault="00BF2B14" w:rsidP="00BF2B14">
      <w:pPr>
        <w:spacing w:after="0"/>
        <w:ind w:firstLine="900"/>
        <w:rPr>
          <w:rFonts w:ascii="Times New Roman" w:hAnsi="Times New Roman" w:cs="Times New Roman"/>
          <w:sz w:val="28"/>
          <w:szCs w:val="28"/>
        </w:rPr>
      </w:pPr>
    </w:p>
    <w:p w:rsidR="00BF2B14" w:rsidRPr="001C7CE6" w:rsidRDefault="00BF2B14" w:rsidP="00BF2B14">
      <w:pPr>
        <w:spacing w:after="0" w:line="360" w:lineRule="auto"/>
        <w:ind w:firstLine="900"/>
        <w:rPr>
          <w:rFonts w:ascii="Times New Roman" w:hAnsi="Times New Roman" w:cs="Times New Roman"/>
          <w:sz w:val="28"/>
          <w:szCs w:val="28"/>
        </w:rPr>
      </w:pPr>
      <w:r>
        <w:rPr>
          <w:rFonts w:ascii="Times New Roman" w:hAnsi="Times New Roman" w:cs="Times New Roman"/>
          <w:sz w:val="28"/>
          <w:szCs w:val="28"/>
        </w:rPr>
        <w:t>У</w:t>
      </w:r>
      <w:r w:rsidRPr="001C7CE6">
        <w:rPr>
          <w:rFonts w:ascii="Times New Roman" w:hAnsi="Times New Roman" w:cs="Times New Roman"/>
          <w:sz w:val="28"/>
          <w:szCs w:val="28"/>
        </w:rPr>
        <w:t>сі вчителі працюють за фахом.</w:t>
      </w:r>
    </w:p>
    <w:p w:rsidR="00BF2B14" w:rsidRPr="001C7CE6" w:rsidRDefault="00BF2B14" w:rsidP="00BF2B14">
      <w:pPr>
        <w:widowControl w:val="0"/>
        <w:tabs>
          <w:tab w:val="left" w:pos="0"/>
          <w:tab w:val="left" w:pos="1080"/>
        </w:tabs>
        <w:spacing w:after="0" w:line="360" w:lineRule="auto"/>
        <w:ind w:firstLine="900"/>
        <w:jc w:val="both"/>
        <w:rPr>
          <w:rFonts w:ascii="Times New Roman" w:hAnsi="Times New Roman" w:cs="Times New Roman"/>
          <w:sz w:val="28"/>
          <w:szCs w:val="28"/>
        </w:rPr>
      </w:pPr>
      <w:r w:rsidRPr="001C7CE6">
        <w:rPr>
          <w:rFonts w:ascii="Times New Roman" w:hAnsi="Times New Roman" w:cs="Times New Roman"/>
          <w:sz w:val="28"/>
          <w:szCs w:val="28"/>
        </w:rPr>
        <w:t xml:space="preserve">Аналіз відвіданих уроків, наслідки перевірки рівня навчальних досягнень учнів, співбесіди з учителями продемонстрували </w:t>
      </w:r>
      <w:r>
        <w:rPr>
          <w:rFonts w:ascii="Times New Roman" w:hAnsi="Times New Roman" w:cs="Times New Roman"/>
          <w:sz w:val="28"/>
          <w:szCs w:val="28"/>
        </w:rPr>
        <w:t>таке</w:t>
      </w:r>
      <w:r w:rsidRPr="001C7CE6">
        <w:rPr>
          <w:rFonts w:ascii="Times New Roman" w:hAnsi="Times New Roman" w:cs="Times New Roman"/>
          <w:sz w:val="28"/>
          <w:szCs w:val="28"/>
        </w:rPr>
        <w:t>:</w:t>
      </w:r>
    </w:p>
    <w:p w:rsidR="00BF2B14" w:rsidRPr="001C7CE6" w:rsidRDefault="00BF2B14" w:rsidP="00BF2B14">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у</w:t>
      </w:r>
      <w:r w:rsidRPr="001C7CE6">
        <w:rPr>
          <w:rFonts w:ascii="Times New Roman" w:hAnsi="Times New Roman" w:cs="Times New Roman"/>
          <w:sz w:val="28"/>
          <w:szCs w:val="28"/>
        </w:rPr>
        <w:t>чителі української мови</w:t>
      </w:r>
      <w:r>
        <w:rPr>
          <w:rFonts w:ascii="Times New Roman" w:hAnsi="Times New Roman" w:cs="Times New Roman"/>
          <w:sz w:val="28"/>
          <w:szCs w:val="28"/>
        </w:rPr>
        <w:t xml:space="preserve"> та літератури</w:t>
      </w:r>
      <w:r w:rsidRPr="001C7CE6">
        <w:rPr>
          <w:rFonts w:ascii="Times New Roman" w:hAnsi="Times New Roman" w:cs="Times New Roman"/>
          <w:sz w:val="28"/>
          <w:szCs w:val="28"/>
        </w:rPr>
        <w:t xml:space="preserve"> володіють методикою викладання та забезпечують засвоєння учнями програмового матеріалу; </w:t>
      </w:r>
    </w:p>
    <w:p w:rsidR="00BF2B14" w:rsidRPr="001C7CE6" w:rsidRDefault="00BF2B14" w:rsidP="00BF2B14">
      <w:pPr>
        <w:spacing w:after="0" w:line="360" w:lineRule="auto"/>
        <w:ind w:firstLine="900"/>
        <w:jc w:val="both"/>
        <w:rPr>
          <w:rFonts w:ascii="Times New Roman" w:hAnsi="Times New Roman" w:cs="Times New Roman"/>
          <w:sz w:val="28"/>
          <w:szCs w:val="28"/>
        </w:rPr>
      </w:pPr>
      <w:r w:rsidRPr="001C7CE6">
        <w:rPr>
          <w:rFonts w:ascii="Times New Roman" w:hAnsi="Times New Roman" w:cs="Times New Roman"/>
          <w:sz w:val="28"/>
          <w:szCs w:val="28"/>
        </w:rPr>
        <w:t xml:space="preserve">провідним </w:t>
      </w:r>
      <w:r>
        <w:rPr>
          <w:rFonts w:ascii="Times New Roman" w:hAnsi="Times New Roman" w:cs="Times New Roman"/>
          <w:sz w:val="28"/>
          <w:szCs w:val="28"/>
        </w:rPr>
        <w:t>у</w:t>
      </w:r>
      <w:r w:rsidRPr="001C7CE6">
        <w:rPr>
          <w:rFonts w:ascii="Times New Roman" w:hAnsi="Times New Roman" w:cs="Times New Roman"/>
          <w:sz w:val="28"/>
          <w:szCs w:val="28"/>
        </w:rPr>
        <w:t xml:space="preserve"> роботі вчителів є реалізація ідеї навчання мови на текстовій основі, що дає змогу оптимально поєднувати навчання і різнобічне виховання учнів. Більше уваги, у порівнянні з минулим навчальним роком, учителі </w:t>
      </w:r>
      <w:r>
        <w:rPr>
          <w:rFonts w:ascii="Times New Roman" w:hAnsi="Times New Roman" w:cs="Times New Roman"/>
          <w:sz w:val="28"/>
          <w:szCs w:val="28"/>
        </w:rPr>
        <w:t>приділяють застосуванню ІКТ у навчально-виховному процесі, що підвищує інтерес учнів до вивчення предмету.</w:t>
      </w:r>
    </w:p>
    <w:p w:rsidR="00BF2B14" w:rsidRDefault="00BF2B14" w:rsidP="00BF2B14">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Уроки Мундур В.Б. спрямовані на те, щоб підготувати мовно грамотну особистість з високим рівнем комунікативної компетентності, що ґрунтується на системі знань про мову. Щодо уроків української літератури, то вони спрямовані на розвиток умінь усвідомлювати прочитаний художній твір, розуміти його ідейність (5 клас); на розширення культурно-пізнавальних інтересів, сприяння всебічному розвиткові, духовному збагаченню, виховання національно свідомого громадянина України (9-11 класи).</w:t>
      </w:r>
    </w:p>
    <w:p w:rsidR="00BF2B14" w:rsidRDefault="00BF2B14" w:rsidP="00BF2B14">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У своїй роботі на уроках Мундур В.Б. звертає увагу на відповідність навчального матеріалу з української мови та літератури вимогам оптимальності, на реалізацію комплексної мети уроку; на врахування вікових особливостей учнів; на інтегральність, на всебічний мовленнєвий розвиток учнів, а також підготовку до ЗНО.</w:t>
      </w:r>
    </w:p>
    <w:p w:rsidR="00BF2B14" w:rsidRDefault="00BF2B14" w:rsidP="00BF2B14">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lastRenderedPageBreak/>
        <w:t>Більшість уроків особистісно зорієнтовані, бо будуються на педагогіці співробітництва, окрім того, поєднуються парні, групові, кооперативні форми роботи, у яких учні є не об'єктами, а суб'єктами навчальної діяльності.</w:t>
      </w:r>
    </w:p>
    <w:p w:rsidR="00BF2B14" w:rsidRDefault="00BF2B14" w:rsidP="00BF2B14">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Однак Мундур В.Б. приділяє недостатню увагу використанню ІКТ на уроках мови та літератури, що в окремих випадках сприяє нижчому рівню засвоєності матеріалу.</w:t>
      </w:r>
    </w:p>
    <w:p w:rsidR="00BF2B14" w:rsidRDefault="00BF2B14" w:rsidP="00BF2B14">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Ляшенко М.І., </w:t>
      </w:r>
      <w:r w:rsidRPr="001C7CE6">
        <w:rPr>
          <w:rFonts w:ascii="Times New Roman" w:hAnsi="Times New Roman" w:cs="Times New Roman"/>
          <w:sz w:val="28"/>
          <w:szCs w:val="28"/>
        </w:rPr>
        <w:t xml:space="preserve">використовуючи різноманітні форми та методи роботи, створюють проблемні ситуації, забезпечують практичну спрямованість уроків, раціонально використовують час на вивчення теоретичного та практичного матеріалу, з цією метою активно використовують в роботі навчально-наочні посібники, методичний апарат підручника, різного роду дидактичний, роздатковий матеріал, сигнальні картки, ігровий матеріал. </w:t>
      </w:r>
      <w:r>
        <w:rPr>
          <w:rFonts w:ascii="Times New Roman" w:hAnsi="Times New Roman" w:cs="Times New Roman"/>
          <w:sz w:val="28"/>
          <w:szCs w:val="28"/>
        </w:rPr>
        <w:t>У</w:t>
      </w:r>
      <w:r w:rsidRPr="001C7CE6">
        <w:rPr>
          <w:rFonts w:ascii="Times New Roman" w:hAnsi="Times New Roman" w:cs="Times New Roman"/>
          <w:sz w:val="28"/>
          <w:szCs w:val="28"/>
        </w:rPr>
        <w:t>сі уроки вчителів спрямовані на досягнення головної мети навчання української мови</w:t>
      </w:r>
      <w:r>
        <w:rPr>
          <w:rFonts w:ascii="Times New Roman" w:hAnsi="Times New Roman" w:cs="Times New Roman"/>
          <w:sz w:val="28"/>
          <w:szCs w:val="28"/>
        </w:rPr>
        <w:t>,</w:t>
      </w:r>
      <w:r w:rsidRPr="001C7CE6">
        <w:rPr>
          <w:rFonts w:ascii="Times New Roman" w:hAnsi="Times New Roman" w:cs="Times New Roman"/>
          <w:sz w:val="28"/>
          <w:szCs w:val="28"/>
        </w:rPr>
        <w:t xml:space="preserve"> що полягає у формуванні національно свідомої, духовно багатої мовної особистості, яка володіє вміннями й навичками вільно, комунікативно доцільно користуватися засобами рідної мови — її 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компетенції. </w:t>
      </w:r>
    </w:p>
    <w:p w:rsidR="00BF2B14" w:rsidRDefault="00BF2B14" w:rsidP="00BF2B14">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Тельнова Т.В. на уроках української мови та літератури використовує прийоми: мислительна діяльність, навчання мови, робота з текстом, психолого-дидактичний.</w:t>
      </w:r>
    </w:p>
    <w:p w:rsidR="00BF2B14" w:rsidRDefault="00BF2B14" w:rsidP="00BF2B14">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В умовах активного впровадження системи ЗНО застосовуються тестові технології. Сприяють розвитку мислення учнів інтерактивні технології «Асоціативний кущ», «Ажурна пилка» тощо.</w:t>
      </w:r>
    </w:p>
    <w:p w:rsidR="00BF2B14" w:rsidRDefault="00BF2B14" w:rsidP="00BF2B14">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Використовується ІКТ під час підготовки до уроку (пошук інформації в мережах Інтернет за темою; підготовка презентацій, тестів, контрольних робіт, роздавальних матеріалів) і на уроці (робота з готовою презентацією).</w:t>
      </w:r>
    </w:p>
    <w:p w:rsidR="00BF2B14" w:rsidRDefault="00BF2B14" w:rsidP="00BF2B14">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Т.В. Тельнова працює над темою «Формування етнокультурної компетентності на уроках української мови та літератури». На уроках української мови під час вивчення теми «Лексикологія. Фразеологія» та уроках української літератури під час вивчення розділу «Усна народна творчість» на </w:t>
      </w:r>
      <w:r>
        <w:rPr>
          <w:rFonts w:ascii="Times New Roman" w:hAnsi="Times New Roman" w:cs="Times New Roman"/>
          <w:sz w:val="28"/>
          <w:szCs w:val="28"/>
        </w:rPr>
        <w:lastRenderedPageBreak/>
        <w:t>уроках «Література рідного краю» використовуються фольклорно-етнографічні матеріали, зібрані під час експедицій по Харківській області. Це тексти легенд, казок; прислів'я, приказки, фразеологізми тощо, а також аудіо-, відеозаписи народних пісень, обрядів, ігор.</w:t>
      </w:r>
    </w:p>
    <w:p w:rsidR="00BF2B14" w:rsidRPr="001C7CE6" w:rsidRDefault="00BF2B14" w:rsidP="00BF2B14">
      <w:pPr>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Лобода О.П. будує свої уроки мови та літератури таким чином, що вони є достатньо містким, добирає суб'єктивно значущу для учнів інформацію, тексти художніх творів, різноманітні мовленнєві зразки для наслідування, працює над розвитком зв'язного мовлення учнів, розвиває їхню самостійність та ініціативність. Однак більшість уроків побудовано за схемою «опитування-пояснення-закріплення», що не забезпечує умов реалізації принципу розвивального навчання, оскільки орієнтує учнів на засвоєння знань, а не на самостійну пізнавальну діяльність. На уроках домінує цільова установка, яка спрямована на діяльність учителя. Хоча на уроках завжди сприятлива психологічна атмосфера. Учні легко відгукуються на запити вчителя.</w:t>
      </w:r>
    </w:p>
    <w:p w:rsidR="00BF2B14" w:rsidRPr="001C7CE6" w:rsidRDefault="00BF2B14" w:rsidP="00BF2B14">
      <w:pPr>
        <w:shd w:val="clear" w:color="auto" w:fill="FFFFFF"/>
        <w:tabs>
          <w:tab w:val="num" w:pos="1080"/>
        </w:tabs>
        <w:spacing w:after="0" w:line="360" w:lineRule="auto"/>
        <w:ind w:firstLine="720"/>
        <w:jc w:val="both"/>
        <w:rPr>
          <w:rFonts w:ascii="Times New Roman" w:hAnsi="Times New Roman" w:cs="Times New Roman"/>
          <w:sz w:val="28"/>
          <w:szCs w:val="28"/>
        </w:rPr>
      </w:pPr>
      <w:r w:rsidRPr="001C7CE6">
        <w:rPr>
          <w:rFonts w:ascii="Times New Roman" w:hAnsi="Times New Roman" w:cs="Times New Roman"/>
          <w:sz w:val="28"/>
          <w:szCs w:val="28"/>
        </w:rPr>
        <w:t xml:space="preserve">Таким чином, вивчення, аналіз і узагальнення отриманої інформації дають можливість констатувати, що викладання української мови </w:t>
      </w:r>
      <w:r>
        <w:rPr>
          <w:rFonts w:ascii="Times New Roman" w:hAnsi="Times New Roman" w:cs="Times New Roman"/>
          <w:sz w:val="28"/>
          <w:szCs w:val="28"/>
        </w:rPr>
        <w:t>та літератури</w:t>
      </w:r>
      <w:r w:rsidRPr="001C7C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7CE6">
        <w:rPr>
          <w:rFonts w:ascii="Times New Roman" w:hAnsi="Times New Roman" w:cs="Times New Roman"/>
          <w:sz w:val="28"/>
          <w:szCs w:val="28"/>
        </w:rPr>
        <w:t>проводиться за державними програмами, та згідно з інструктивно-методичними рекомендаціями щодо вивчення шкільних дисциплін.</w:t>
      </w:r>
    </w:p>
    <w:p w:rsidR="00BF2B14" w:rsidRPr="001C7CE6" w:rsidRDefault="001C7CE6" w:rsidP="00BF2B14">
      <w:pPr>
        <w:spacing w:after="0"/>
        <w:ind w:firstLine="567"/>
        <w:jc w:val="both"/>
        <w:rPr>
          <w:rFonts w:ascii="Times New Roman" w:hAnsi="Times New Roman" w:cs="Times New Roman"/>
          <w:sz w:val="28"/>
        </w:rPr>
      </w:pPr>
      <w:r w:rsidRPr="001C7CE6">
        <w:rPr>
          <w:rFonts w:ascii="Times New Roman" w:hAnsi="Times New Roman" w:cs="Times New Roman"/>
          <w:sz w:val="28"/>
        </w:rPr>
        <w:t>Результати контрольних робіт зведено у таблицю</w:t>
      </w:r>
      <w:r w:rsidR="00A8140B">
        <w:rPr>
          <w:rFonts w:ascii="Times New Roman" w:hAnsi="Times New Roman" w:cs="Times New Roman"/>
          <w:sz w:val="28"/>
        </w:rPr>
        <w:t>, наведену нижче</w:t>
      </w:r>
      <w:r w:rsidRPr="001C7CE6">
        <w:rPr>
          <w:rFonts w:ascii="Times New Roman" w:hAnsi="Times New Roman" w:cs="Times New Roman"/>
          <w:sz w:val="28"/>
        </w:rPr>
        <w:t>:</w:t>
      </w:r>
    </w:p>
    <w:tbl>
      <w:tblP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3306"/>
        <w:gridCol w:w="777"/>
        <w:gridCol w:w="777"/>
        <w:gridCol w:w="853"/>
        <w:gridCol w:w="777"/>
        <w:gridCol w:w="777"/>
        <w:gridCol w:w="777"/>
        <w:gridCol w:w="853"/>
        <w:gridCol w:w="958"/>
      </w:tblGrid>
      <w:tr w:rsidR="001C7CE6" w:rsidRPr="001C7CE6" w:rsidTr="00CD0397">
        <w:trPr>
          <w:trHeight w:val="255"/>
        </w:trPr>
        <w:tc>
          <w:tcPr>
            <w:tcW w:w="1678"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rPr>
                <w:rFonts w:ascii="Times New Roman" w:hAnsi="Times New Roman" w:cs="Times New Roman"/>
                <w:sz w:val="24"/>
                <w:szCs w:val="24"/>
                <w:lang w:val="ru-RU"/>
              </w:rPr>
            </w:pPr>
            <w:r w:rsidRPr="001C7CE6">
              <w:rPr>
                <w:rFonts w:ascii="Times New Roman" w:hAnsi="Times New Roman" w:cs="Times New Roman"/>
                <w:sz w:val="24"/>
                <w:szCs w:val="24"/>
              </w:rPr>
              <w:t>Рівень навчальних досягнень</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10А</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10Б</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10-ті </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11А</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11Б</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11В</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11-ті </w:t>
            </w:r>
          </w:p>
        </w:tc>
        <w:tc>
          <w:tcPr>
            <w:tcW w:w="487" w:type="pct"/>
            <w:tcBorders>
              <w:top w:val="double" w:sz="6" w:space="0" w:color="auto"/>
              <w:left w:val="double" w:sz="6" w:space="0" w:color="auto"/>
              <w:bottom w:val="double" w:sz="6" w:space="0" w:color="auto"/>
              <w:right w:val="double" w:sz="6" w:space="0" w:color="auto"/>
            </w:tcBorders>
            <w:vAlign w:val="bottom"/>
            <w:hideMark/>
          </w:tcPr>
          <w:p w:rsidR="001C7CE6" w:rsidRPr="001C7CE6" w:rsidRDefault="001C7CE6" w:rsidP="002332B6">
            <w:pPr>
              <w:autoSpaceDN w:val="0"/>
              <w:spacing w:after="0"/>
              <w:rPr>
                <w:rFonts w:ascii="Times New Roman" w:hAnsi="Times New Roman" w:cs="Times New Roman"/>
                <w:b/>
                <w:sz w:val="24"/>
                <w:szCs w:val="24"/>
              </w:rPr>
            </w:pPr>
            <w:r w:rsidRPr="001C7CE6">
              <w:rPr>
                <w:rFonts w:ascii="Times New Roman" w:hAnsi="Times New Roman" w:cs="Times New Roman"/>
                <w:b/>
                <w:sz w:val="24"/>
                <w:szCs w:val="24"/>
              </w:rPr>
              <w:t>10-11-ті</w:t>
            </w:r>
          </w:p>
        </w:tc>
      </w:tr>
      <w:tr w:rsidR="001C7CE6" w:rsidRPr="001C7CE6" w:rsidTr="00CD0397">
        <w:trPr>
          <w:trHeight w:val="255"/>
        </w:trPr>
        <w:tc>
          <w:tcPr>
            <w:tcW w:w="1678"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rPr>
                <w:rFonts w:ascii="Times New Roman" w:hAnsi="Times New Roman" w:cs="Times New Roman"/>
                <w:sz w:val="24"/>
                <w:szCs w:val="24"/>
              </w:rPr>
            </w:pPr>
            <w:r w:rsidRPr="001C7CE6">
              <w:rPr>
                <w:rFonts w:ascii="Times New Roman" w:hAnsi="Times New Roman" w:cs="Times New Roman"/>
                <w:sz w:val="24"/>
                <w:szCs w:val="24"/>
              </w:rPr>
              <w:t xml:space="preserve">Початковий, % </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0%</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0%</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0%</w:t>
            </w:r>
          </w:p>
        </w:tc>
        <w:tc>
          <w:tcPr>
            <w:tcW w:w="487" w:type="pct"/>
            <w:tcBorders>
              <w:top w:val="double" w:sz="6" w:space="0" w:color="auto"/>
              <w:left w:val="double" w:sz="6" w:space="0" w:color="auto"/>
              <w:bottom w:val="double" w:sz="6" w:space="0" w:color="auto"/>
              <w:right w:val="double" w:sz="6" w:space="0" w:color="auto"/>
            </w:tcBorders>
            <w:vAlign w:val="bottom"/>
            <w:hideMark/>
          </w:tcPr>
          <w:p w:rsidR="001C7CE6" w:rsidRPr="001C7CE6" w:rsidRDefault="001C7CE6" w:rsidP="002332B6">
            <w:pPr>
              <w:autoSpaceDN w:val="0"/>
              <w:spacing w:after="0"/>
              <w:jc w:val="center"/>
              <w:rPr>
                <w:rFonts w:ascii="Times New Roman" w:hAnsi="Times New Roman" w:cs="Times New Roman"/>
                <w:b/>
                <w:bCs/>
                <w:sz w:val="24"/>
                <w:szCs w:val="24"/>
                <w:lang w:val="ru-RU"/>
              </w:rPr>
            </w:pPr>
            <w:r w:rsidRPr="001C7CE6">
              <w:rPr>
                <w:rFonts w:ascii="Times New Roman" w:hAnsi="Times New Roman" w:cs="Times New Roman"/>
                <w:b/>
                <w:bCs/>
                <w:sz w:val="24"/>
                <w:szCs w:val="24"/>
              </w:rPr>
              <w:t>0%</w:t>
            </w:r>
          </w:p>
        </w:tc>
      </w:tr>
      <w:tr w:rsidR="001C7CE6" w:rsidRPr="001C7CE6" w:rsidTr="00CD0397">
        <w:trPr>
          <w:trHeight w:val="255"/>
        </w:trPr>
        <w:tc>
          <w:tcPr>
            <w:tcW w:w="1678"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rPr>
                <w:rFonts w:ascii="Times New Roman" w:hAnsi="Times New Roman" w:cs="Times New Roman"/>
                <w:sz w:val="24"/>
                <w:szCs w:val="24"/>
                <w:lang w:val="ru-RU"/>
              </w:rPr>
            </w:pPr>
            <w:r w:rsidRPr="001C7CE6">
              <w:rPr>
                <w:rFonts w:ascii="Times New Roman" w:hAnsi="Times New Roman" w:cs="Times New Roman"/>
                <w:sz w:val="24"/>
                <w:szCs w:val="24"/>
              </w:rPr>
              <w:t>Середній, %</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50%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30%</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40%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19%</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16%</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17%</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17%</w:t>
            </w:r>
          </w:p>
        </w:tc>
        <w:tc>
          <w:tcPr>
            <w:tcW w:w="487" w:type="pct"/>
            <w:tcBorders>
              <w:top w:val="double" w:sz="6" w:space="0" w:color="auto"/>
              <w:left w:val="double" w:sz="6" w:space="0" w:color="auto"/>
              <w:bottom w:val="double" w:sz="6" w:space="0" w:color="auto"/>
              <w:right w:val="double" w:sz="6" w:space="0" w:color="auto"/>
            </w:tcBorders>
            <w:vAlign w:val="bottom"/>
            <w:hideMark/>
          </w:tcPr>
          <w:p w:rsidR="001C7CE6" w:rsidRPr="001C7CE6" w:rsidRDefault="001C7CE6" w:rsidP="002332B6">
            <w:pPr>
              <w:autoSpaceDN w:val="0"/>
              <w:spacing w:after="0"/>
              <w:jc w:val="center"/>
              <w:rPr>
                <w:rFonts w:ascii="Times New Roman" w:hAnsi="Times New Roman" w:cs="Times New Roman"/>
                <w:b/>
                <w:bCs/>
                <w:sz w:val="24"/>
                <w:szCs w:val="24"/>
                <w:lang w:val="ru-RU"/>
              </w:rPr>
            </w:pPr>
            <w:r w:rsidRPr="001C7CE6">
              <w:rPr>
                <w:rFonts w:ascii="Times New Roman" w:hAnsi="Times New Roman" w:cs="Times New Roman"/>
                <w:b/>
                <w:bCs/>
                <w:sz w:val="24"/>
                <w:szCs w:val="24"/>
              </w:rPr>
              <w:t>28%</w:t>
            </w:r>
          </w:p>
        </w:tc>
      </w:tr>
      <w:tr w:rsidR="001C7CE6" w:rsidRPr="001C7CE6" w:rsidTr="00CD0397">
        <w:trPr>
          <w:trHeight w:val="255"/>
        </w:trPr>
        <w:tc>
          <w:tcPr>
            <w:tcW w:w="1678"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rPr>
                <w:rFonts w:ascii="Times New Roman" w:hAnsi="Times New Roman" w:cs="Times New Roman"/>
                <w:sz w:val="24"/>
                <w:szCs w:val="24"/>
                <w:lang w:val="ru-RU"/>
              </w:rPr>
            </w:pPr>
            <w:r w:rsidRPr="001C7CE6">
              <w:rPr>
                <w:rFonts w:ascii="Times New Roman" w:hAnsi="Times New Roman" w:cs="Times New Roman"/>
                <w:sz w:val="24"/>
                <w:szCs w:val="24"/>
              </w:rPr>
              <w:t>Достатній, %</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47%</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63%</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55%</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81%</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61%</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77%</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73%</w:t>
            </w:r>
          </w:p>
        </w:tc>
        <w:tc>
          <w:tcPr>
            <w:tcW w:w="487" w:type="pct"/>
            <w:tcBorders>
              <w:top w:val="double" w:sz="6" w:space="0" w:color="auto"/>
              <w:left w:val="double" w:sz="6" w:space="0" w:color="auto"/>
              <w:bottom w:val="double" w:sz="6" w:space="0" w:color="auto"/>
              <w:right w:val="double" w:sz="6" w:space="0" w:color="auto"/>
            </w:tcBorders>
            <w:vAlign w:val="bottom"/>
            <w:hideMark/>
          </w:tcPr>
          <w:p w:rsidR="001C7CE6" w:rsidRPr="001C7CE6" w:rsidRDefault="001C7CE6" w:rsidP="002332B6">
            <w:pPr>
              <w:autoSpaceDN w:val="0"/>
              <w:spacing w:after="0"/>
              <w:jc w:val="center"/>
              <w:rPr>
                <w:rFonts w:ascii="Times New Roman" w:hAnsi="Times New Roman" w:cs="Times New Roman"/>
                <w:b/>
                <w:bCs/>
                <w:sz w:val="24"/>
                <w:szCs w:val="24"/>
                <w:lang w:val="ru-RU"/>
              </w:rPr>
            </w:pPr>
            <w:r w:rsidRPr="001C7CE6">
              <w:rPr>
                <w:rFonts w:ascii="Times New Roman" w:hAnsi="Times New Roman" w:cs="Times New Roman"/>
                <w:b/>
                <w:bCs/>
                <w:sz w:val="24"/>
                <w:szCs w:val="24"/>
              </w:rPr>
              <w:t>64%</w:t>
            </w:r>
          </w:p>
        </w:tc>
      </w:tr>
      <w:tr w:rsidR="001C7CE6" w:rsidRPr="001C7CE6" w:rsidTr="00CD0397">
        <w:trPr>
          <w:trHeight w:val="255"/>
        </w:trPr>
        <w:tc>
          <w:tcPr>
            <w:tcW w:w="1678"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rPr>
                <w:rFonts w:ascii="Times New Roman" w:hAnsi="Times New Roman" w:cs="Times New Roman"/>
                <w:sz w:val="24"/>
                <w:szCs w:val="24"/>
                <w:lang w:val="ru-RU"/>
              </w:rPr>
            </w:pPr>
            <w:r w:rsidRPr="001C7CE6">
              <w:rPr>
                <w:rFonts w:ascii="Times New Roman" w:hAnsi="Times New Roman" w:cs="Times New Roman"/>
                <w:sz w:val="24"/>
                <w:szCs w:val="24"/>
              </w:rPr>
              <w:t>Високий, %</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3%</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7%</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5%</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23%</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7%</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10%</w:t>
            </w:r>
          </w:p>
        </w:tc>
        <w:tc>
          <w:tcPr>
            <w:tcW w:w="487" w:type="pct"/>
            <w:tcBorders>
              <w:top w:val="double" w:sz="6" w:space="0" w:color="auto"/>
              <w:left w:val="double" w:sz="6" w:space="0" w:color="auto"/>
              <w:bottom w:val="double" w:sz="6" w:space="0" w:color="auto"/>
              <w:right w:val="double" w:sz="6" w:space="0" w:color="auto"/>
            </w:tcBorders>
            <w:vAlign w:val="bottom"/>
            <w:hideMark/>
          </w:tcPr>
          <w:p w:rsidR="001C7CE6" w:rsidRPr="001C7CE6" w:rsidRDefault="001C7CE6" w:rsidP="002332B6">
            <w:pPr>
              <w:autoSpaceDN w:val="0"/>
              <w:spacing w:after="0"/>
              <w:jc w:val="center"/>
              <w:rPr>
                <w:rFonts w:ascii="Times New Roman" w:hAnsi="Times New Roman" w:cs="Times New Roman"/>
                <w:b/>
                <w:bCs/>
                <w:sz w:val="24"/>
                <w:szCs w:val="24"/>
                <w:lang w:val="ru-RU"/>
              </w:rPr>
            </w:pPr>
            <w:r w:rsidRPr="001C7CE6">
              <w:rPr>
                <w:rFonts w:ascii="Times New Roman" w:hAnsi="Times New Roman" w:cs="Times New Roman"/>
                <w:b/>
                <w:bCs/>
                <w:sz w:val="24"/>
                <w:szCs w:val="24"/>
              </w:rPr>
              <w:t>8%</w:t>
            </w:r>
          </w:p>
        </w:tc>
      </w:tr>
      <w:tr w:rsidR="001C7CE6" w:rsidRPr="001C7CE6" w:rsidTr="00CD0397">
        <w:trPr>
          <w:trHeight w:val="255"/>
        </w:trPr>
        <w:tc>
          <w:tcPr>
            <w:tcW w:w="1678"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rPr>
                <w:rFonts w:ascii="Times New Roman" w:hAnsi="Times New Roman" w:cs="Times New Roman"/>
                <w:sz w:val="24"/>
                <w:szCs w:val="24"/>
                <w:lang w:val="ru-RU"/>
              </w:rPr>
            </w:pPr>
            <w:r w:rsidRPr="001C7CE6">
              <w:rPr>
                <w:rFonts w:ascii="Times New Roman" w:hAnsi="Times New Roman" w:cs="Times New Roman"/>
                <w:sz w:val="24"/>
                <w:szCs w:val="24"/>
              </w:rPr>
              <w:t>Рівень якості</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rPr>
            </w:pPr>
            <w:r w:rsidRPr="001C7CE6">
              <w:rPr>
                <w:rFonts w:ascii="Times New Roman" w:hAnsi="Times New Roman" w:cs="Times New Roman"/>
                <w:sz w:val="24"/>
                <w:szCs w:val="24"/>
              </w:rPr>
              <w:t>50%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rPr>
            </w:pPr>
            <w:r w:rsidRPr="001C7CE6">
              <w:rPr>
                <w:rFonts w:ascii="Times New Roman" w:hAnsi="Times New Roman" w:cs="Times New Roman"/>
                <w:sz w:val="24"/>
                <w:szCs w:val="24"/>
              </w:rPr>
              <w:t>70%</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rPr>
            </w:pPr>
            <w:r w:rsidRPr="001C7CE6">
              <w:rPr>
                <w:rFonts w:ascii="Times New Roman" w:hAnsi="Times New Roman" w:cs="Times New Roman"/>
                <w:b/>
                <w:sz w:val="24"/>
                <w:szCs w:val="24"/>
              </w:rPr>
              <w:t>60%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rPr>
            </w:pPr>
            <w:r w:rsidRPr="001C7CE6">
              <w:rPr>
                <w:rFonts w:ascii="Times New Roman" w:hAnsi="Times New Roman" w:cs="Times New Roman"/>
                <w:sz w:val="24"/>
                <w:szCs w:val="24"/>
              </w:rPr>
              <w:t>81%</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rPr>
            </w:pPr>
            <w:r w:rsidRPr="001C7CE6">
              <w:rPr>
                <w:rFonts w:ascii="Times New Roman" w:hAnsi="Times New Roman" w:cs="Times New Roman"/>
                <w:sz w:val="24"/>
                <w:szCs w:val="24"/>
              </w:rPr>
              <w:t>84%</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rPr>
            </w:pPr>
            <w:r w:rsidRPr="001C7CE6">
              <w:rPr>
                <w:rFonts w:ascii="Times New Roman" w:hAnsi="Times New Roman" w:cs="Times New Roman"/>
                <w:sz w:val="24"/>
                <w:szCs w:val="24"/>
              </w:rPr>
              <w:t>84%</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rPr>
            </w:pPr>
            <w:r w:rsidRPr="001C7CE6">
              <w:rPr>
                <w:rFonts w:ascii="Times New Roman" w:hAnsi="Times New Roman" w:cs="Times New Roman"/>
                <w:b/>
                <w:sz w:val="24"/>
                <w:szCs w:val="24"/>
              </w:rPr>
              <w:t>83%</w:t>
            </w:r>
          </w:p>
        </w:tc>
        <w:tc>
          <w:tcPr>
            <w:tcW w:w="487" w:type="pct"/>
            <w:tcBorders>
              <w:top w:val="double" w:sz="6" w:space="0" w:color="auto"/>
              <w:left w:val="double" w:sz="6" w:space="0" w:color="auto"/>
              <w:bottom w:val="double" w:sz="6" w:space="0" w:color="auto"/>
              <w:right w:val="double" w:sz="6" w:space="0" w:color="auto"/>
            </w:tcBorders>
            <w:vAlign w:val="bottom"/>
            <w:hideMark/>
          </w:tcPr>
          <w:p w:rsidR="001C7CE6" w:rsidRPr="001C7CE6" w:rsidRDefault="001C7CE6" w:rsidP="002332B6">
            <w:pPr>
              <w:autoSpaceDN w:val="0"/>
              <w:spacing w:after="0"/>
              <w:jc w:val="center"/>
              <w:rPr>
                <w:rFonts w:ascii="Times New Roman" w:hAnsi="Times New Roman" w:cs="Times New Roman"/>
                <w:b/>
                <w:bCs/>
                <w:sz w:val="24"/>
                <w:szCs w:val="24"/>
              </w:rPr>
            </w:pPr>
            <w:r w:rsidRPr="001C7CE6">
              <w:rPr>
                <w:rFonts w:ascii="Times New Roman" w:hAnsi="Times New Roman" w:cs="Times New Roman"/>
                <w:b/>
                <w:bCs/>
                <w:sz w:val="24"/>
                <w:szCs w:val="24"/>
              </w:rPr>
              <w:t>72%</w:t>
            </w:r>
          </w:p>
        </w:tc>
      </w:tr>
      <w:tr w:rsidR="001C7CE6" w:rsidRPr="001C7CE6" w:rsidTr="00CD0397">
        <w:trPr>
          <w:trHeight w:val="255"/>
        </w:trPr>
        <w:tc>
          <w:tcPr>
            <w:tcW w:w="1678"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rPr>
                <w:rFonts w:ascii="Times New Roman" w:hAnsi="Times New Roman" w:cs="Times New Roman"/>
                <w:sz w:val="24"/>
                <w:szCs w:val="24"/>
                <w:lang w:val="ru-RU"/>
              </w:rPr>
            </w:pPr>
            <w:r w:rsidRPr="001C7CE6">
              <w:rPr>
                <w:rFonts w:ascii="Times New Roman" w:hAnsi="Times New Roman" w:cs="Times New Roman"/>
                <w:sz w:val="24"/>
                <w:szCs w:val="24"/>
              </w:rPr>
              <w:t>Рівень компетентності</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rPr>
            </w:pPr>
            <w:r w:rsidRPr="001C7CE6">
              <w:rPr>
                <w:rFonts w:ascii="Times New Roman" w:hAnsi="Times New Roman" w:cs="Times New Roman"/>
                <w:sz w:val="24"/>
                <w:szCs w:val="24"/>
              </w:rPr>
              <w:t>100%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100%</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100%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100%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100%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100%</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100%</w:t>
            </w:r>
          </w:p>
        </w:tc>
        <w:tc>
          <w:tcPr>
            <w:tcW w:w="487" w:type="pct"/>
            <w:tcBorders>
              <w:top w:val="double" w:sz="6" w:space="0" w:color="auto"/>
              <w:left w:val="double" w:sz="6" w:space="0" w:color="auto"/>
              <w:bottom w:val="double" w:sz="6" w:space="0" w:color="auto"/>
              <w:right w:val="double" w:sz="6" w:space="0" w:color="auto"/>
            </w:tcBorders>
            <w:vAlign w:val="bottom"/>
            <w:hideMark/>
          </w:tcPr>
          <w:p w:rsidR="001C7CE6" w:rsidRPr="001C7CE6" w:rsidRDefault="001C7CE6" w:rsidP="002332B6">
            <w:pPr>
              <w:autoSpaceDN w:val="0"/>
              <w:spacing w:after="0"/>
              <w:jc w:val="center"/>
              <w:rPr>
                <w:rFonts w:ascii="Times New Roman" w:hAnsi="Times New Roman" w:cs="Times New Roman"/>
                <w:b/>
                <w:bCs/>
                <w:sz w:val="24"/>
                <w:szCs w:val="24"/>
              </w:rPr>
            </w:pPr>
            <w:r w:rsidRPr="001C7CE6">
              <w:rPr>
                <w:rFonts w:ascii="Times New Roman" w:hAnsi="Times New Roman" w:cs="Times New Roman"/>
                <w:b/>
                <w:sz w:val="24"/>
                <w:szCs w:val="24"/>
              </w:rPr>
              <w:t>100%</w:t>
            </w:r>
          </w:p>
        </w:tc>
      </w:tr>
      <w:tr w:rsidR="001C7CE6" w:rsidRPr="001C7CE6" w:rsidTr="00CD0397">
        <w:trPr>
          <w:trHeight w:val="255"/>
        </w:trPr>
        <w:tc>
          <w:tcPr>
            <w:tcW w:w="1678"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rPr>
                <w:rFonts w:ascii="Times New Roman" w:hAnsi="Times New Roman" w:cs="Times New Roman"/>
                <w:sz w:val="24"/>
                <w:szCs w:val="24"/>
                <w:lang w:val="ru-RU"/>
              </w:rPr>
            </w:pPr>
            <w:r w:rsidRPr="001C7CE6">
              <w:rPr>
                <w:rFonts w:ascii="Times New Roman" w:hAnsi="Times New Roman" w:cs="Times New Roman"/>
                <w:sz w:val="24"/>
                <w:szCs w:val="24"/>
              </w:rPr>
              <w:t>Середній бал</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6,73</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7,27</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7,00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7,35</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7,68</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7,50</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7,51</w:t>
            </w:r>
          </w:p>
        </w:tc>
        <w:tc>
          <w:tcPr>
            <w:tcW w:w="487" w:type="pct"/>
            <w:tcBorders>
              <w:top w:val="double" w:sz="6" w:space="0" w:color="auto"/>
              <w:left w:val="double" w:sz="6" w:space="0" w:color="auto"/>
              <w:bottom w:val="double" w:sz="6" w:space="0" w:color="auto"/>
              <w:right w:val="double" w:sz="6" w:space="0" w:color="auto"/>
            </w:tcBorders>
            <w:vAlign w:val="bottom"/>
            <w:hideMark/>
          </w:tcPr>
          <w:p w:rsidR="001C7CE6" w:rsidRPr="001C7CE6" w:rsidRDefault="001C7CE6" w:rsidP="002332B6">
            <w:pPr>
              <w:autoSpaceDN w:val="0"/>
              <w:spacing w:after="0"/>
              <w:jc w:val="center"/>
              <w:rPr>
                <w:rFonts w:ascii="Times New Roman" w:hAnsi="Times New Roman" w:cs="Times New Roman"/>
                <w:b/>
                <w:bCs/>
                <w:sz w:val="24"/>
                <w:szCs w:val="24"/>
              </w:rPr>
            </w:pPr>
            <w:r w:rsidRPr="001C7CE6">
              <w:rPr>
                <w:rFonts w:ascii="Times New Roman" w:hAnsi="Times New Roman" w:cs="Times New Roman"/>
                <w:b/>
                <w:bCs/>
                <w:sz w:val="24"/>
                <w:szCs w:val="24"/>
              </w:rPr>
              <w:t>7,25</w:t>
            </w:r>
          </w:p>
        </w:tc>
      </w:tr>
      <w:tr w:rsidR="001C7CE6" w:rsidRPr="001C7CE6" w:rsidTr="00CD0397">
        <w:trPr>
          <w:trHeight w:val="255"/>
        </w:trPr>
        <w:tc>
          <w:tcPr>
            <w:tcW w:w="5000" w:type="pct"/>
            <w:gridSpan w:val="9"/>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spacing w:after="0"/>
              <w:rPr>
                <w:rFonts w:ascii="Times New Roman" w:hAnsi="Times New Roman" w:cs="Times New Roman"/>
                <w:b/>
                <w:sz w:val="24"/>
                <w:szCs w:val="24"/>
                <w:lang w:val="ru-RU"/>
              </w:rPr>
            </w:pPr>
            <w:r w:rsidRPr="001C7CE6">
              <w:rPr>
                <w:rFonts w:ascii="Times New Roman" w:hAnsi="Times New Roman" w:cs="Times New Roman"/>
                <w:sz w:val="24"/>
                <w:szCs w:val="24"/>
              </w:rPr>
              <w:t>Рівень навчальних досягнень,кількість учнів</w:t>
            </w:r>
          </w:p>
        </w:tc>
      </w:tr>
      <w:tr w:rsidR="001C7CE6" w:rsidRPr="001C7CE6" w:rsidTr="00CD0397">
        <w:trPr>
          <w:trHeight w:val="255"/>
        </w:trPr>
        <w:tc>
          <w:tcPr>
            <w:tcW w:w="1678"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rPr>
                <w:rFonts w:ascii="Times New Roman" w:hAnsi="Times New Roman" w:cs="Times New Roman"/>
                <w:sz w:val="24"/>
                <w:szCs w:val="24"/>
              </w:rPr>
            </w:pPr>
            <w:r w:rsidRPr="001C7CE6">
              <w:rPr>
                <w:rFonts w:ascii="Times New Roman" w:hAnsi="Times New Roman" w:cs="Times New Roman"/>
                <w:sz w:val="24"/>
                <w:szCs w:val="24"/>
              </w:rPr>
              <w:t xml:space="preserve">Початковий </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0</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0</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0</w:t>
            </w:r>
          </w:p>
        </w:tc>
        <w:tc>
          <w:tcPr>
            <w:tcW w:w="487" w:type="pct"/>
            <w:tcBorders>
              <w:top w:val="double" w:sz="6" w:space="0" w:color="auto"/>
              <w:left w:val="double" w:sz="6" w:space="0" w:color="auto"/>
              <w:bottom w:val="double" w:sz="6" w:space="0" w:color="auto"/>
              <w:right w:val="double" w:sz="6" w:space="0" w:color="auto"/>
            </w:tcBorders>
            <w:vAlign w:val="bottom"/>
            <w:hideMark/>
          </w:tcPr>
          <w:p w:rsidR="001C7CE6" w:rsidRPr="001C7CE6" w:rsidRDefault="001C7CE6" w:rsidP="002332B6">
            <w:pPr>
              <w:autoSpaceDN w:val="0"/>
              <w:spacing w:after="0"/>
              <w:jc w:val="right"/>
              <w:rPr>
                <w:rFonts w:ascii="Times New Roman" w:hAnsi="Times New Roman" w:cs="Times New Roman"/>
                <w:b/>
                <w:bCs/>
                <w:sz w:val="24"/>
                <w:szCs w:val="24"/>
              </w:rPr>
            </w:pPr>
            <w:r w:rsidRPr="001C7CE6">
              <w:rPr>
                <w:rFonts w:ascii="Times New Roman" w:hAnsi="Times New Roman" w:cs="Times New Roman"/>
                <w:b/>
                <w:bCs/>
                <w:sz w:val="24"/>
                <w:szCs w:val="24"/>
              </w:rPr>
              <w:t>0</w:t>
            </w:r>
          </w:p>
        </w:tc>
      </w:tr>
      <w:tr w:rsidR="001C7CE6" w:rsidRPr="001C7CE6" w:rsidTr="00CD0397">
        <w:trPr>
          <w:trHeight w:val="255"/>
        </w:trPr>
        <w:tc>
          <w:tcPr>
            <w:tcW w:w="1678"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rPr>
                <w:rFonts w:ascii="Times New Roman" w:hAnsi="Times New Roman" w:cs="Times New Roman"/>
                <w:sz w:val="24"/>
                <w:szCs w:val="24"/>
                <w:lang w:val="ru-RU"/>
              </w:rPr>
            </w:pPr>
            <w:r w:rsidRPr="001C7CE6">
              <w:rPr>
                <w:rFonts w:ascii="Times New Roman" w:hAnsi="Times New Roman" w:cs="Times New Roman"/>
                <w:sz w:val="24"/>
                <w:szCs w:val="24"/>
              </w:rPr>
              <w:t xml:space="preserve">Середній </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15</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9</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24</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6</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5</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5</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16</w:t>
            </w:r>
          </w:p>
        </w:tc>
        <w:tc>
          <w:tcPr>
            <w:tcW w:w="487" w:type="pct"/>
            <w:tcBorders>
              <w:top w:val="double" w:sz="6" w:space="0" w:color="auto"/>
              <w:left w:val="double" w:sz="6" w:space="0" w:color="auto"/>
              <w:bottom w:val="double" w:sz="6" w:space="0" w:color="auto"/>
              <w:right w:val="double" w:sz="6" w:space="0" w:color="auto"/>
            </w:tcBorders>
            <w:vAlign w:val="bottom"/>
            <w:hideMark/>
          </w:tcPr>
          <w:p w:rsidR="001C7CE6" w:rsidRPr="001C7CE6" w:rsidRDefault="001C7CE6" w:rsidP="002332B6">
            <w:pPr>
              <w:autoSpaceDN w:val="0"/>
              <w:spacing w:after="0"/>
              <w:jc w:val="right"/>
              <w:rPr>
                <w:rFonts w:ascii="Times New Roman" w:hAnsi="Times New Roman" w:cs="Times New Roman"/>
                <w:b/>
                <w:bCs/>
                <w:sz w:val="24"/>
                <w:szCs w:val="24"/>
              </w:rPr>
            </w:pPr>
            <w:r w:rsidRPr="001C7CE6">
              <w:rPr>
                <w:rFonts w:ascii="Times New Roman" w:hAnsi="Times New Roman" w:cs="Times New Roman"/>
                <w:b/>
                <w:bCs/>
                <w:sz w:val="24"/>
                <w:szCs w:val="24"/>
              </w:rPr>
              <w:t>40</w:t>
            </w:r>
          </w:p>
        </w:tc>
      </w:tr>
      <w:tr w:rsidR="001C7CE6" w:rsidRPr="001C7CE6" w:rsidTr="00CD0397">
        <w:trPr>
          <w:trHeight w:val="255"/>
        </w:trPr>
        <w:tc>
          <w:tcPr>
            <w:tcW w:w="1678"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rPr>
                <w:rFonts w:ascii="Times New Roman" w:hAnsi="Times New Roman" w:cs="Times New Roman"/>
                <w:sz w:val="24"/>
                <w:szCs w:val="24"/>
                <w:lang w:val="ru-RU"/>
              </w:rPr>
            </w:pPr>
            <w:r w:rsidRPr="001C7CE6">
              <w:rPr>
                <w:rFonts w:ascii="Times New Roman" w:hAnsi="Times New Roman" w:cs="Times New Roman"/>
                <w:sz w:val="24"/>
                <w:szCs w:val="24"/>
              </w:rPr>
              <w:t xml:space="preserve">Достатній </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14</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19</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33</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25</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19</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23</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67</w:t>
            </w:r>
          </w:p>
        </w:tc>
        <w:tc>
          <w:tcPr>
            <w:tcW w:w="487" w:type="pct"/>
            <w:tcBorders>
              <w:top w:val="double" w:sz="6" w:space="0" w:color="auto"/>
              <w:left w:val="double" w:sz="6" w:space="0" w:color="auto"/>
              <w:bottom w:val="double" w:sz="6" w:space="0" w:color="auto"/>
              <w:right w:val="double" w:sz="6" w:space="0" w:color="auto"/>
            </w:tcBorders>
            <w:vAlign w:val="bottom"/>
            <w:hideMark/>
          </w:tcPr>
          <w:p w:rsidR="001C7CE6" w:rsidRPr="001C7CE6" w:rsidRDefault="001C7CE6" w:rsidP="002332B6">
            <w:pPr>
              <w:autoSpaceDN w:val="0"/>
              <w:spacing w:after="0"/>
              <w:jc w:val="right"/>
              <w:rPr>
                <w:rFonts w:ascii="Times New Roman" w:hAnsi="Times New Roman" w:cs="Times New Roman"/>
                <w:b/>
                <w:bCs/>
                <w:sz w:val="24"/>
                <w:szCs w:val="24"/>
              </w:rPr>
            </w:pPr>
            <w:r w:rsidRPr="001C7CE6">
              <w:rPr>
                <w:rFonts w:ascii="Times New Roman" w:hAnsi="Times New Roman" w:cs="Times New Roman"/>
                <w:b/>
                <w:bCs/>
                <w:sz w:val="24"/>
                <w:szCs w:val="24"/>
              </w:rPr>
              <w:t>100</w:t>
            </w:r>
          </w:p>
        </w:tc>
      </w:tr>
      <w:tr w:rsidR="001C7CE6" w:rsidRPr="001C7CE6" w:rsidTr="00CD0397">
        <w:trPr>
          <w:trHeight w:val="255"/>
        </w:trPr>
        <w:tc>
          <w:tcPr>
            <w:tcW w:w="1678"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rPr>
                <w:rFonts w:ascii="Times New Roman" w:hAnsi="Times New Roman" w:cs="Times New Roman"/>
                <w:sz w:val="24"/>
                <w:szCs w:val="24"/>
                <w:lang w:val="ru-RU"/>
              </w:rPr>
            </w:pPr>
            <w:r w:rsidRPr="001C7CE6">
              <w:rPr>
                <w:rFonts w:ascii="Times New Roman" w:hAnsi="Times New Roman" w:cs="Times New Roman"/>
                <w:sz w:val="24"/>
                <w:szCs w:val="24"/>
              </w:rPr>
              <w:t xml:space="preserve">Високий </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1</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2</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3</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7</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2</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9</w:t>
            </w:r>
          </w:p>
        </w:tc>
        <w:tc>
          <w:tcPr>
            <w:tcW w:w="487" w:type="pct"/>
            <w:tcBorders>
              <w:top w:val="double" w:sz="6" w:space="0" w:color="auto"/>
              <w:left w:val="double" w:sz="6" w:space="0" w:color="auto"/>
              <w:bottom w:val="double" w:sz="6" w:space="0" w:color="auto"/>
              <w:right w:val="double" w:sz="6" w:space="0" w:color="auto"/>
            </w:tcBorders>
            <w:vAlign w:val="bottom"/>
            <w:hideMark/>
          </w:tcPr>
          <w:p w:rsidR="001C7CE6" w:rsidRPr="001C7CE6" w:rsidRDefault="001C7CE6" w:rsidP="002332B6">
            <w:pPr>
              <w:autoSpaceDN w:val="0"/>
              <w:spacing w:after="0"/>
              <w:jc w:val="right"/>
              <w:rPr>
                <w:rFonts w:ascii="Times New Roman" w:hAnsi="Times New Roman" w:cs="Times New Roman"/>
                <w:b/>
                <w:bCs/>
                <w:sz w:val="24"/>
                <w:szCs w:val="24"/>
              </w:rPr>
            </w:pPr>
            <w:r w:rsidRPr="001C7CE6">
              <w:rPr>
                <w:rFonts w:ascii="Times New Roman" w:hAnsi="Times New Roman" w:cs="Times New Roman"/>
                <w:b/>
                <w:bCs/>
                <w:sz w:val="24"/>
                <w:szCs w:val="24"/>
              </w:rPr>
              <w:t>12</w:t>
            </w:r>
          </w:p>
        </w:tc>
      </w:tr>
      <w:tr w:rsidR="001C7CE6" w:rsidRPr="001C7CE6" w:rsidTr="00CD0397">
        <w:trPr>
          <w:trHeight w:val="270"/>
        </w:trPr>
        <w:tc>
          <w:tcPr>
            <w:tcW w:w="1678"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rPr>
                <w:rFonts w:ascii="Times New Roman" w:hAnsi="Times New Roman" w:cs="Times New Roman"/>
                <w:sz w:val="24"/>
                <w:szCs w:val="24"/>
                <w:lang w:val="ru-RU"/>
              </w:rPr>
            </w:pPr>
            <w:r w:rsidRPr="001C7CE6">
              <w:rPr>
                <w:rFonts w:ascii="Times New Roman" w:hAnsi="Times New Roman" w:cs="Times New Roman"/>
                <w:sz w:val="24"/>
                <w:szCs w:val="24"/>
              </w:rPr>
              <w:t>Всього виконували роботу </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30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30</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60</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31</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31</w:t>
            </w:r>
          </w:p>
        </w:tc>
        <w:tc>
          <w:tcPr>
            <w:tcW w:w="394"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sz w:val="24"/>
                <w:szCs w:val="24"/>
                <w:lang w:val="ru-RU"/>
              </w:rPr>
            </w:pPr>
            <w:r w:rsidRPr="001C7CE6">
              <w:rPr>
                <w:rFonts w:ascii="Times New Roman" w:hAnsi="Times New Roman" w:cs="Times New Roman"/>
                <w:sz w:val="24"/>
                <w:szCs w:val="24"/>
              </w:rPr>
              <w:t>30</w:t>
            </w:r>
          </w:p>
        </w:tc>
        <w:tc>
          <w:tcPr>
            <w:tcW w:w="433" w:type="pct"/>
            <w:tcBorders>
              <w:top w:val="double" w:sz="6" w:space="0" w:color="auto"/>
              <w:left w:val="double" w:sz="6" w:space="0" w:color="auto"/>
              <w:bottom w:val="double" w:sz="6" w:space="0" w:color="auto"/>
              <w:right w:val="double" w:sz="6" w:space="0" w:color="auto"/>
            </w:tcBorders>
            <w:noWrap/>
            <w:vAlign w:val="bottom"/>
            <w:hideMark/>
          </w:tcPr>
          <w:p w:rsidR="001C7CE6" w:rsidRPr="001C7CE6" w:rsidRDefault="001C7CE6" w:rsidP="002332B6">
            <w:pPr>
              <w:autoSpaceDN w:val="0"/>
              <w:spacing w:after="0"/>
              <w:jc w:val="center"/>
              <w:rPr>
                <w:rFonts w:ascii="Times New Roman" w:hAnsi="Times New Roman" w:cs="Times New Roman"/>
                <w:b/>
                <w:sz w:val="24"/>
                <w:szCs w:val="24"/>
                <w:lang w:val="ru-RU"/>
              </w:rPr>
            </w:pPr>
            <w:r w:rsidRPr="001C7CE6">
              <w:rPr>
                <w:rFonts w:ascii="Times New Roman" w:hAnsi="Times New Roman" w:cs="Times New Roman"/>
                <w:b/>
                <w:sz w:val="24"/>
                <w:szCs w:val="24"/>
              </w:rPr>
              <w:t>92</w:t>
            </w:r>
          </w:p>
        </w:tc>
        <w:tc>
          <w:tcPr>
            <w:tcW w:w="487" w:type="pct"/>
            <w:tcBorders>
              <w:top w:val="double" w:sz="6" w:space="0" w:color="auto"/>
              <w:left w:val="double" w:sz="6" w:space="0" w:color="auto"/>
              <w:bottom w:val="double" w:sz="6" w:space="0" w:color="auto"/>
              <w:right w:val="double" w:sz="6" w:space="0" w:color="auto"/>
            </w:tcBorders>
            <w:vAlign w:val="bottom"/>
            <w:hideMark/>
          </w:tcPr>
          <w:p w:rsidR="001C7CE6" w:rsidRPr="001C7CE6" w:rsidRDefault="001C7CE6" w:rsidP="002332B6">
            <w:pPr>
              <w:autoSpaceDN w:val="0"/>
              <w:spacing w:after="0"/>
              <w:jc w:val="right"/>
              <w:rPr>
                <w:rFonts w:ascii="Times New Roman" w:hAnsi="Times New Roman" w:cs="Times New Roman"/>
                <w:b/>
                <w:bCs/>
                <w:sz w:val="24"/>
                <w:szCs w:val="24"/>
              </w:rPr>
            </w:pPr>
            <w:r w:rsidRPr="001C7CE6">
              <w:rPr>
                <w:rFonts w:ascii="Times New Roman" w:hAnsi="Times New Roman" w:cs="Times New Roman"/>
                <w:b/>
                <w:bCs/>
                <w:sz w:val="24"/>
                <w:szCs w:val="24"/>
              </w:rPr>
              <w:t>152</w:t>
            </w:r>
          </w:p>
        </w:tc>
      </w:tr>
    </w:tbl>
    <w:p w:rsidR="001C7CE6" w:rsidRPr="001C7CE6" w:rsidRDefault="001C7CE6" w:rsidP="002332B6">
      <w:pPr>
        <w:spacing w:after="0"/>
        <w:ind w:firstLine="567"/>
        <w:jc w:val="both"/>
        <w:rPr>
          <w:rFonts w:ascii="Times New Roman" w:hAnsi="Times New Roman" w:cs="Times New Roman"/>
          <w:sz w:val="28"/>
        </w:rPr>
      </w:pPr>
    </w:p>
    <w:p w:rsidR="00BF2B14" w:rsidRPr="001C7CE6" w:rsidRDefault="00BF2B14" w:rsidP="00BF2B14">
      <w:pPr>
        <w:spacing w:after="0" w:line="360" w:lineRule="auto"/>
        <w:ind w:firstLine="1080"/>
        <w:jc w:val="both"/>
        <w:rPr>
          <w:rFonts w:ascii="Times New Roman" w:hAnsi="Times New Roman" w:cs="Times New Roman"/>
          <w:sz w:val="28"/>
          <w:szCs w:val="28"/>
        </w:rPr>
      </w:pPr>
      <w:bookmarkStart w:id="0" w:name="_GoBack"/>
      <w:bookmarkEnd w:id="0"/>
      <w:r w:rsidRPr="001C7CE6">
        <w:rPr>
          <w:rFonts w:ascii="Times New Roman" w:hAnsi="Times New Roman" w:cs="Times New Roman"/>
          <w:sz w:val="28"/>
          <w:szCs w:val="28"/>
        </w:rPr>
        <w:lastRenderedPageBreak/>
        <w:t>Результати контрольних робіт свідчать про те, що:</w:t>
      </w:r>
    </w:p>
    <w:p w:rsidR="00BF2B14" w:rsidRPr="001C7CE6" w:rsidRDefault="00BF2B14" w:rsidP="00BF2B14">
      <w:pPr>
        <w:spacing w:after="0" w:line="360" w:lineRule="auto"/>
        <w:ind w:firstLine="540"/>
        <w:jc w:val="both"/>
        <w:rPr>
          <w:rFonts w:ascii="Times New Roman" w:hAnsi="Times New Roman" w:cs="Times New Roman"/>
          <w:sz w:val="28"/>
          <w:szCs w:val="28"/>
        </w:rPr>
      </w:pPr>
      <w:r w:rsidRPr="001C7CE6">
        <w:rPr>
          <w:rFonts w:ascii="Times New Roman" w:hAnsi="Times New Roman" w:cs="Times New Roman"/>
          <w:sz w:val="28"/>
          <w:szCs w:val="28"/>
        </w:rPr>
        <w:t>- жоден учень не отримав бали початкового рівня, тобто рівень компетентності становить 100%;</w:t>
      </w:r>
    </w:p>
    <w:p w:rsidR="00BF2B14" w:rsidRPr="001C7CE6" w:rsidRDefault="00BF2B14" w:rsidP="00BF2B14">
      <w:pPr>
        <w:spacing w:after="0" w:line="360" w:lineRule="auto"/>
        <w:ind w:right="-5" w:firstLine="540"/>
        <w:jc w:val="both"/>
        <w:rPr>
          <w:rFonts w:ascii="Times New Roman" w:hAnsi="Times New Roman" w:cs="Times New Roman"/>
          <w:sz w:val="28"/>
          <w:szCs w:val="28"/>
        </w:rPr>
      </w:pPr>
      <w:r w:rsidRPr="001C7CE6">
        <w:rPr>
          <w:rFonts w:ascii="Times New Roman" w:hAnsi="Times New Roman" w:cs="Times New Roman"/>
          <w:sz w:val="28"/>
          <w:szCs w:val="28"/>
        </w:rPr>
        <w:t>- середній бал з української мови відповідає достатньому рівню сформованості знань, умінь та навичок учнів;</w:t>
      </w:r>
    </w:p>
    <w:p w:rsidR="00BF2B14" w:rsidRPr="001C7CE6" w:rsidRDefault="00BF2B14" w:rsidP="00BF2B14">
      <w:pPr>
        <w:spacing w:after="0" w:line="360" w:lineRule="auto"/>
        <w:ind w:right="-5" w:firstLine="540"/>
        <w:jc w:val="both"/>
        <w:rPr>
          <w:rFonts w:ascii="Times New Roman" w:hAnsi="Times New Roman" w:cs="Times New Roman"/>
          <w:sz w:val="28"/>
          <w:szCs w:val="28"/>
        </w:rPr>
      </w:pPr>
      <w:r w:rsidRPr="001C7CE6">
        <w:rPr>
          <w:rFonts w:ascii="Times New Roman" w:hAnsi="Times New Roman" w:cs="Times New Roman"/>
          <w:sz w:val="28"/>
          <w:szCs w:val="28"/>
        </w:rPr>
        <w:t xml:space="preserve">- найкращі результати показали учні </w:t>
      </w:r>
      <w:r>
        <w:rPr>
          <w:rFonts w:ascii="Times New Roman" w:hAnsi="Times New Roman" w:cs="Times New Roman"/>
          <w:sz w:val="28"/>
          <w:szCs w:val="28"/>
        </w:rPr>
        <w:t>11-А, 9-А, 8-Б, 5-А класів.</w:t>
      </w:r>
    </w:p>
    <w:p w:rsidR="00BF2B14" w:rsidRPr="001C7CE6" w:rsidRDefault="00BF2B14" w:rsidP="00BF2B14">
      <w:pPr>
        <w:spacing w:after="0" w:line="360" w:lineRule="auto"/>
        <w:ind w:right="-5" w:firstLine="540"/>
        <w:jc w:val="both"/>
        <w:rPr>
          <w:rFonts w:ascii="Times New Roman" w:hAnsi="Times New Roman" w:cs="Times New Roman"/>
          <w:sz w:val="28"/>
          <w:szCs w:val="28"/>
        </w:rPr>
      </w:pPr>
      <w:r w:rsidRPr="001C7CE6">
        <w:rPr>
          <w:rFonts w:ascii="Times New Roman" w:hAnsi="Times New Roman" w:cs="Times New Roman"/>
          <w:sz w:val="28"/>
          <w:szCs w:val="28"/>
        </w:rPr>
        <w:t>- 99% учнів виконали завдання початкового та середнього рівнів у повному обсязі;</w:t>
      </w:r>
    </w:p>
    <w:p w:rsidR="00BF2B14" w:rsidRPr="001C7CE6" w:rsidRDefault="00BF2B14" w:rsidP="00BF2B14">
      <w:pPr>
        <w:spacing w:after="0" w:line="360" w:lineRule="auto"/>
        <w:ind w:right="-5" w:firstLine="540"/>
        <w:jc w:val="both"/>
        <w:rPr>
          <w:rFonts w:ascii="Times New Roman" w:hAnsi="Times New Roman" w:cs="Times New Roman"/>
          <w:sz w:val="28"/>
          <w:szCs w:val="28"/>
        </w:rPr>
      </w:pPr>
      <w:r w:rsidRPr="001C7CE6">
        <w:rPr>
          <w:rFonts w:ascii="Times New Roman" w:hAnsi="Times New Roman" w:cs="Times New Roman"/>
          <w:sz w:val="28"/>
          <w:szCs w:val="28"/>
        </w:rPr>
        <w:t xml:space="preserve">- 92% учнів виконали завдання початкового, середнього та достатнього рівнів складності. </w:t>
      </w:r>
    </w:p>
    <w:p w:rsidR="00BF2B14" w:rsidRPr="001C7CE6" w:rsidRDefault="00BF2B14" w:rsidP="00BF2B14">
      <w:pPr>
        <w:spacing w:after="0" w:line="360" w:lineRule="auto"/>
        <w:ind w:right="-5" w:firstLine="540"/>
        <w:jc w:val="both"/>
        <w:rPr>
          <w:rFonts w:ascii="Times New Roman" w:hAnsi="Times New Roman" w:cs="Times New Roman"/>
          <w:sz w:val="28"/>
          <w:szCs w:val="28"/>
        </w:rPr>
      </w:pPr>
      <w:r w:rsidRPr="001C7CE6">
        <w:rPr>
          <w:rFonts w:ascii="Times New Roman" w:hAnsi="Times New Roman" w:cs="Times New Roman"/>
          <w:sz w:val="28"/>
          <w:szCs w:val="28"/>
        </w:rPr>
        <w:t xml:space="preserve">- 8 % учнів засвідчили високий творчий потенціал, їх роботи оригінальні і відзначилися образністю мислення, багатством словника. </w:t>
      </w:r>
    </w:p>
    <w:p w:rsidR="00BF2B14" w:rsidRPr="001C7CE6" w:rsidRDefault="00BF2B14" w:rsidP="00BF2B14">
      <w:pPr>
        <w:pStyle w:val="a5"/>
        <w:spacing w:after="0" w:line="360" w:lineRule="auto"/>
        <w:ind w:right="-5" w:firstLine="900"/>
        <w:jc w:val="both"/>
        <w:rPr>
          <w:sz w:val="28"/>
          <w:szCs w:val="28"/>
        </w:rPr>
      </w:pPr>
      <w:r w:rsidRPr="001C7CE6">
        <w:rPr>
          <w:sz w:val="28"/>
          <w:szCs w:val="28"/>
        </w:rPr>
        <w:t xml:space="preserve">Серед найтиповіших помилок з мови необхідно виділити такі: </w:t>
      </w:r>
    </w:p>
    <w:p w:rsidR="00BF2B14" w:rsidRPr="001C7CE6" w:rsidRDefault="00BF2B14" w:rsidP="00BF2B14">
      <w:pPr>
        <w:pStyle w:val="a5"/>
        <w:spacing w:after="0" w:line="360" w:lineRule="auto"/>
        <w:ind w:right="-5" w:firstLine="540"/>
        <w:jc w:val="both"/>
        <w:rPr>
          <w:sz w:val="28"/>
          <w:szCs w:val="28"/>
        </w:rPr>
      </w:pPr>
      <w:r w:rsidRPr="001C7CE6">
        <w:rPr>
          <w:sz w:val="28"/>
          <w:szCs w:val="28"/>
        </w:rPr>
        <w:t>- при напис</w:t>
      </w:r>
      <w:r>
        <w:rPr>
          <w:sz w:val="28"/>
          <w:szCs w:val="28"/>
        </w:rPr>
        <w:t>анні ненаголошених голосних –е/–</w:t>
      </w:r>
      <w:r w:rsidRPr="001C7CE6">
        <w:rPr>
          <w:sz w:val="28"/>
          <w:szCs w:val="28"/>
        </w:rPr>
        <w:t xml:space="preserve">и </w:t>
      </w:r>
      <w:r>
        <w:rPr>
          <w:sz w:val="28"/>
          <w:szCs w:val="28"/>
        </w:rPr>
        <w:t xml:space="preserve">в коренях слів </w:t>
      </w:r>
      <w:r w:rsidRPr="001C7CE6">
        <w:rPr>
          <w:sz w:val="28"/>
          <w:szCs w:val="28"/>
        </w:rPr>
        <w:t>та при написанні особових закінчень дієслів;</w:t>
      </w:r>
    </w:p>
    <w:p w:rsidR="00BF2B14" w:rsidRDefault="00BF2B14" w:rsidP="00BF2B14">
      <w:pPr>
        <w:pStyle w:val="a5"/>
        <w:spacing w:after="0" w:line="360" w:lineRule="auto"/>
        <w:ind w:right="-5" w:firstLine="540"/>
        <w:jc w:val="both"/>
        <w:rPr>
          <w:sz w:val="28"/>
          <w:szCs w:val="28"/>
        </w:rPr>
      </w:pPr>
      <w:r w:rsidRPr="001C7CE6">
        <w:rPr>
          <w:sz w:val="28"/>
          <w:szCs w:val="28"/>
        </w:rPr>
        <w:t xml:space="preserve">- при правописі </w:t>
      </w:r>
      <w:r>
        <w:rPr>
          <w:sz w:val="28"/>
          <w:szCs w:val="28"/>
        </w:rPr>
        <w:t>слів іншомовного походження</w:t>
      </w:r>
      <w:r w:rsidRPr="001C7CE6">
        <w:rPr>
          <w:sz w:val="28"/>
          <w:szCs w:val="28"/>
        </w:rPr>
        <w:t xml:space="preserve">; </w:t>
      </w:r>
    </w:p>
    <w:p w:rsidR="00BF2B14" w:rsidRPr="001C7CE6" w:rsidRDefault="00BF2B14" w:rsidP="00BF2B14">
      <w:pPr>
        <w:pStyle w:val="a5"/>
        <w:spacing w:after="0" w:line="360" w:lineRule="auto"/>
        <w:ind w:right="-5" w:firstLine="540"/>
        <w:jc w:val="both"/>
        <w:rPr>
          <w:sz w:val="28"/>
          <w:szCs w:val="28"/>
        </w:rPr>
      </w:pPr>
      <w:r>
        <w:rPr>
          <w:sz w:val="28"/>
          <w:szCs w:val="28"/>
        </w:rPr>
        <w:t>- при правописі –а/–я чи –у/–ю іменників чоловічого роду ІІ відміни.</w:t>
      </w:r>
    </w:p>
    <w:p w:rsidR="00BF2B14" w:rsidRPr="001C7CE6" w:rsidRDefault="00BF2B14" w:rsidP="00BF2B14">
      <w:pPr>
        <w:pStyle w:val="a5"/>
        <w:spacing w:after="0" w:line="360" w:lineRule="auto"/>
        <w:ind w:right="-5" w:firstLine="540"/>
        <w:jc w:val="both"/>
        <w:rPr>
          <w:sz w:val="28"/>
          <w:szCs w:val="28"/>
        </w:rPr>
      </w:pPr>
      <w:r w:rsidRPr="001C7CE6">
        <w:rPr>
          <w:sz w:val="28"/>
          <w:szCs w:val="28"/>
        </w:rPr>
        <w:t xml:space="preserve">- вживанні розділових знаків при однорідних членах речення та </w:t>
      </w:r>
      <w:r>
        <w:rPr>
          <w:sz w:val="28"/>
          <w:szCs w:val="28"/>
        </w:rPr>
        <w:t>відокремлених членах речення</w:t>
      </w:r>
      <w:r w:rsidRPr="001C7CE6">
        <w:rPr>
          <w:sz w:val="28"/>
          <w:szCs w:val="28"/>
        </w:rPr>
        <w:t>;</w:t>
      </w:r>
    </w:p>
    <w:p w:rsidR="00BF2B14" w:rsidRPr="001C7CE6" w:rsidRDefault="00BF2B14" w:rsidP="00BF2B14">
      <w:pPr>
        <w:pStyle w:val="a5"/>
        <w:spacing w:after="0" w:line="360" w:lineRule="auto"/>
        <w:ind w:right="-5" w:firstLine="540"/>
        <w:jc w:val="both"/>
        <w:rPr>
          <w:sz w:val="28"/>
          <w:szCs w:val="28"/>
        </w:rPr>
      </w:pPr>
      <w:r w:rsidRPr="001C7CE6">
        <w:rPr>
          <w:sz w:val="28"/>
          <w:szCs w:val="28"/>
        </w:rPr>
        <w:t>- написання частки не- з прислівниками; написання складних прикметників.</w:t>
      </w:r>
    </w:p>
    <w:p w:rsidR="00BF2B14" w:rsidRPr="001C7CE6" w:rsidRDefault="00BF2B14" w:rsidP="00BF2B14">
      <w:pPr>
        <w:pStyle w:val="a5"/>
        <w:spacing w:after="0" w:line="360" w:lineRule="auto"/>
        <w:ind w:right="-5" w:firstLine="900"/>
        <w:jc w:val="both"/>
        <w:rPr>
          <w:sz w:val="28"/>
          <w:szCs w:val="28"/>
        </w:rPr>
      </w:pPr>
      <w:r>
        <w:rPr>
          <w:sz w:val="28"/>
          <w:szCs w:val="28"/>
        </w:rPr>
        <w:t>У</w:t>
      </w:r>
      <w:r w:rsidRPr="001C7CE6">
        <w:rPr>
          <w:sz w:val="28"/>
          <w:szCs w:val="28"/>
        </w:rPr>
        <w:t xml:space="preserve">важаємо, причиною виявлених прогалин </w:t>
      </w:r>
      <w:r>
        <w:rPr>
          <w:sz w:val="28"/>
          <w:szCs w:val="28"/>
        </w:rPr>
        <w:t>у</w:t>
      </w:r>
      <w:r w:rsidRPr="001C7CE6">
        <w:rPr>
          <w:sz w:val="28"/>
          <w:szCs w:val="28"/>
        </w:rPr>
        <w:t xml:space="preserve"> знаннях учнів є:</w:t>
      </w:r>
    </w:p>
    <w:p w:rsidR="00BF2B14" w:rsidRPr="001C7CE6" w:rsidRDefault="00BF2B14" w:rsidP="00BF2B14">
      <w:pPr>
        <w:numPr>
          <w:ilvl w:val="0"/>
          <w:numId w:val="4"/>
        </w:numPr>
        <w:tabs>
          <w:tab w:val="num" w:pos="360"/>
        </w:tabs>
        <w:overflowPunct w:val="0"/>
        <w:autoSpaceDE w:val="0"/>
        <w:autoSpaceDN w:val="0"/>
        <w:adjustRightInd w:val="0"/>
        <w:spacing w:after="0" w:line="360" w:lineRule="auto"/>
        <w:ind w:left="0" w:firstLine="540"/>
        <w:jc w:val="both"/>
        <w:rPr>
          <w:rFonts w:ascii="Times New Roman" w:hAnsi="Times New Roman" w:cs="Times New Roman"/>
          <w:sz w:val="28"/>
          <w:szCs w:val="28"/>
        </w:rPr>
      </w:pPr>
      <w:r w:rsidRPr="001C7CE6">
        <w:rPr>
          <w:rFonts w:ascii="Times New Roman" w:hAnsi="Times New Roman" w:cs="Times New Roman"/>
          <w:sz w:val="28"/>
          <w:szCs w:val="28"/>
        </w:rPr>
        <w:t>наявність об’єктивно складних тем, які завжди викликають труднощі під час вивчення та потребують постійного опрацювання шляхом систематичного повторення;</w:t>
      </w:r>
    </w:p>
    <w:p w:rsidR="00BF2B14" w:rsidRDefault="00BF2B14" w:rsidP="00BF2B14">
      <w:pPr>
        <w:numPr>
          <w:ilvl w:val="0"/>
          <w:numId w:val="4"/>
        </w:numPr>
        <w:tabs>
          <w:tab w:val="num" w:pos="360"/>
        </w:tabs>
        <w:overflowPunct w:val="0"/>
        <w:autoSpaceDE w:val="0"/>
        <w:autoSpaceDN w:val="0"/>
        <w:adjustRightInd w:val="0"/>
        <w:spacing w:after="0" w:line="360" w:lineRule="auto"/>
        <w:ind w:left="0" w:firstLine="540"/>
        <w:jc w:val="both"/>
        <w:rPr>
          <w:rFonts w:ascii="Times New Roman" w:hAnsi="Times New Roman" w:cs="Times New Roman"/>
          <w:sz w:val="28"/>
          <w:szCs w:val="28"/>
        </w:rPr>
      </w:pPr>
      <w:r w:rsidRPr="001C7CE6">
        <w:rPr>
          <w:rFonts w:ascii="Times New Roman" w:hAnsi="Times New Roman" w:cs="Times New Roman"/>
          <w:sz w:val="28"/>
          <w:szCs w:val="28"/>
        </w:rPr>
        <w:t xml:space="preserve">відсутність методичної системи </w:t>
      </w:r>
      <w:r>
        <w:rPr>
          <w:rFonts w:ascii="Times New Roman" w:hAnsi="Times New Roman" w:cs="Times New Roman"/>
          <w:sz w:val="28"/>
          <w:szCs w:val="28"/>
        </w:rPr>
        <w:t>з</w:t>
      </w:r>
      <w:r w:rsidRPr="001C7CE6">
        <w:rPr>
          <w:rFonts w:ascii="Times New Roman" w:hAnsi="Times New Roman" w:cs="Times New Roman"/>
          <w:sz w:val="28"/>
          <w:szCs w:val="28"/>
        </w:rPr>
        <w:t xml:space="preserve"> вивченн</w:t>
      </w:r>
      <w:r>
        <w:rPr>
          <w:rFonts w:ascii="Times New Roman" w:hAnsi="Times New Roman" w:cs="Times New Roman"/>
          <w:sz w:val="28"/>
          <w:szCs w:val="28"/>
        </w:rPr>
        <w:t>я</w:t>
      </w:r>
      <w:r w:rsidRPr="001C7CE6">
        <w:rPr>
          <w:rFonts w:ascii="Times New Roman" w:hAnsi="Times New Roman" w:cs="Times New Roman"/>
          <w:sz w:val="28"/>
          <w:szCs w:val="28"/>
        </w:rPr>
        <w:t xml:space="preserve"> окремих тем, які є провідними для всього курсу мовної освіти.</w:t>
      </w:r>
    </w:p>
    <w:p w:rsidR="008E45E9" w:rsidRPr="008E45E9" w:rsidRDefault="008E45E9" w:rsidP="008E45E9">
      <w:pPr>
        <w:spacing w:line="360" w:lineRule="auto"/>
        <w:ind w:firstLine="567"/>
        <w:jc w:val="both"/>
        <w:rPr>
          <w:rFonts w:ascii="Times New Roman" w:hAnsi="Times New Roman" w:cs="Times New Roman"/>
          <w:sz w:val="28"/>
        </w:rPr>
      </w:pPr>
      <w:r w:rsidRPr="008E45E9">
        <w:rPr>
          <w:rFonts w:ascii="Times New Roman" w:hAnsi="Times New Roman" w:cs="Times New Roman"/>
          <w:sz w:val="28"/>
        </w:rPr>
        <w:t>Діаграма 1 Навчальних досягнень учнів 11-их класів (вчитель Мундур В.Б.)</w:t>
      </w:r>
      <w:r>
        <w:rPr>
          <w:rFonts w:ascii="Times New Roman" w:hAnsi="Times New Roman" w:cs="Times New Roman"/>
          <w:sz w:val="28"/>
        </w:rPr>
        <w:t xml:space="preserve"> </w:t>
      </w:r>
      <w:r w:rsidRPr="008E45E9">
        <w:rPr>
          <w:rFonts w:ascii="Times New Roman" w:hAnsi="Times New Roman" w:cs="Times New Roman"/>
          <w:sz w:val="28"/>
        </w:rPr>
        <w:t>(2014/2015 навчальний рік – 9-ті класи, річне оцінювання; 2015/2016 навчальний рік – 10-ті класи, річне оцінювання; 2016/2017 навчальний рік – 11-ті класи, контрольна робота).</w:t>
      </w:r>
    </w:p>
    <w:p w:rsidR="008E45E9" w:rsidRPr="008E45E9" w:rsidRDefault="008E45E9" w:rsidP="008E45E9">
      <w:pPr>
        <w:pStyle w:val="a7"/>
        <w:numPr>
          <w:ilvl w:val="0"/>
          <w:numId w:val="4"/>
        </w:numPr>
        <w:spacing w:line="360" w:lineRule="auto"/>
        <w:jc w:val="both"/>
        <w:rPr>
          <w:sz w:val="28"/>
        </w:rPr>
      </w:pPr>
    </w:p>
    <w:p w:rsidR="008E45E9" w:rsidRDefault="008E45E9" w:rsidP="008E45E9">
      <w:pPr>
        <w:spacing w:line="360" w:lineRule="auto"/>
        <w:ind w:left="927"/>
        <w:jc w:val="both"/>
        <w:rPr>
          <w:sz w:val="28"/>
        </w:rPr>
      </w:pPr>
      <w:r w:rsidRPr="001C7CE6">
        <w:rPr>
          <w:noProof/>
        </w:rPr>
        <w:drawing>
          <wp:inline distT="0" distB="0" distL="0" distR="0">
            <wp:extent cx="5172075" cy="3114675"/>
            <wp:effectExtent l="19050" t="0" r="0" b="0"/>
            <wp:docPr id="1"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45E9" w:rsidRPr="008E45E9" w:rsidRDefault="008E45E9" w:rsidP="008E45E9">
      <w:pPr>
        <w:spacing w:line="360" w:lineRule="auto"/>
        <w:ind w:firstLine="567"/>
        <w:jc w:val="both"/>
        <w:rPr>
          <w:rFonts w:ascii="Times New Roman" w:hAnsi="Times New Roman" w:cs="Times New Roman"/>
          <w:sz w:val="28"/>
        </w:rPr>
      </w:pPr>
      <w:r w:rsidRPr="008E45E9">
        <w:rPr>
          <w:rFonts w:ascii="Times New Roman" w:hAnsi="Times New Roman" w:cs="Times New Roman"/>
          <w:sz w:val="28"/>
        </w:rPr>
        <w:t>Порівняльний аналіз рівнів навчальних досягнень учнів 11-их класів з української мови (за три роки): 2014/2015 навчальний рік – 9-ті класи, річне оцінювання; 2015/2016 навчальний рік – 10-ті класи, річне оцінювання; 2016/2017 навчальний рік – 11-ті класи, контрольна робота. Діаграма 1 свідчить, що система викладання предмету як підструктури загально гімназійної освітньої системи знаходиться на стадії розвитку. Протягом трьох років кількість учнів, що навчаються на достатньому та високому рівнях, збільшилась з 62%. до 83%.</w:t>
      </w:r>
    </w:p>
    <w:p w:rsidR="008E45E9" w:rsidRPr="008E45E9" w:rsidRDefault="008E45E9" w:rsidP="008E45E9">
      <w:pPr>
        <w:spacing w:line="360" w:lineRule="auto"/>
        <w:ind w:firstLine="567"/>
        <w:jc w:val="both"/>
        <w:rPr>
          <w:rFonts w:ascii="Times New Roman" w:hAnsi="Times New Roman" w:cs="Times New Roman"/>
          <w:sz w:val="28"/>
        </w:rPr>
      </w:pPr>
      <w:r w:rsidRPr="008E45E9">
        <w:rPr>
          <w:rFonts w:ascii="Times New Roman" w:hAnsi="Times New Roman" w:cs="Times New Roman"/>
          <w:sz w:val="28"/>
        </w:rPr>
        <w:t>Діаграма 2 Навчальних досягнень учнів 10-их класів (вчитель Ляшенко М.І.): 2014/2015 навчальний рік – 9-ті класи, річне оцінювання; 2015/2016 навчальний рік – 10-ті класи, контрольна робота.</w:t>
      </w:r>
    </w:p>
    <w:p w:rsidR="008E45E9" w:rsidRPr="008E45E9" w:rsidRDefault="008E45E9" w:rsidP="00A8140B">
      <w:pPr>
        <w:pStyle w:val="a7"/>
        <w:spacing w:line="360" w:lineRule="auto"/>
        <w:ind w:left="1134"/>
        <w:jc w:val="center"/>
        <w:rPr>
          <w:sz w:val="28"/>
          <w:szCs w:val="28"/>
        </w:rPr>
      </w:pPr>
      <w:r w:rsidRPr="001C7CE6">
        <w:rPr>
          <w:noProof/>
        </w:rPr>
        <w:lastRenderedPageBreak/>
        <w:drawing>
          <wp:inline distT="0" distB="0" distL="0" distR="0">
            <wp:extent cx="5019675" cy="3114675"/>
            <wp:effectExtent l="19050" t="0" r="0" b="0"/>
            <wp:docPr id="2"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45E9" w:rsidRPr="008E45E9" w:rsidRDefault="008E45E9" w:rsidP="008E45E9">
      <w:pPr>
        <w:spacing w:line="360" w:lineRule="auto"/>
        <w:ind w:firstLine="567"/>
        <w:jc w:val="both"/>
        <w:rPr>
          <w:rFonts w:ascii="Times New Roman" w:hAnsi="Times New Roman" w:cs="Times New Roman"/>
          <w:sz w:val="28"/>
        </w:rPr>
      </w:pPr>
      <w:r w:rsidRPr="008E45E9">
        <w:rPr>
          <w:rFonts w:ascii="Times New Roman" w:hAnsi="Times New Roman" w:cs="Times New Roman"/>
          <w:sz w:val="28"/>
        </w:rPr>
        <w:t>Порівняльний аналіз рівнів навчальних досягнень учнів 10-их класів з української мови: 2014/2015 навчальний рік – 9ті класи, річне оцінювання; 2015/2016 навчальний рік – 10-ті класи, контрольна робота. Діаграма 2  свідчить, що система викладання предмету як підструктури загально гімназійної освітньої системи знаходиться на стадії стабільності з можливою тенденцією до розвитку. Кількість учнів, що навчаються на достатньому та високому рівнях, збільшилась з 55%. до 60%.</w:t>
      </w:r>
    </w:p>
    <w:p w:rsidR="008E45E9" w:rsidRPr="008E45E9" w:rsidRDefault="008E45E9" w:rsidP="008E45E9">
      <w:pPr>
        <w:spacing w:line="360" w:lineRule="auto"/>
        <w:ind w:firstLine="567"/>
        <w:jc w:val="both"/>
        <w:rPr>
          <w:rFonts w:ascii="Times New Roman" w:hAnsi="Times New Roman" w:cs="Times New Roman"/>
          <w:sz w:val="28"/>
        </w:rPr>
      </w:pPr>
      <w:r w:rsidRPr="008E45E9">
        <w:rPr>
          <w:rFonts w:ascii="Times New Roman" w:hAnsi="Times New Roman" w:cs="Times New Roman"/>
          <w:sz w:val="28"/>
        </w:rPr>
        <w:t xml:space="preserve">Забезпеченість учнів підручниками з української мови 100%. </w:t>
      </w:r>
    </w:p>
    <w:p w:rsidR="008E45E9" w:rsidRPr="008E45E9" w:rsidRDefault="008E45E9" w:rsidP="008E45E9">
      <w:pPr>
        <w:spacing w:line="360" w:lineRule="auto"/>
        <w:jc w:val="both"/>
        <w:rPr>
          <w:rFonts w:ascii="Times New Roman" w:hAnsi="Times New Roman" w:cs="Times New Roman"/>
          <w:sz w:val="28"/>
        </w:rPr>
      </w:pPr>
      <w:r w:rsidRPr="008E45E9">
        <w:rPr>
          <w:rFonts w:ascii="Times New Roman" w:hAnsi="Times New Roman" w:cs="Times New Roman"/>
          <w:sz w:val="28"/>
        </w:rPr>
        <w:t>Аналіз методичної роботи вчителів показав, що ця робота носить комплексний  характер та здійснювалась  у наступних напрямках:</w:t>
      </w:r>
    </w:p>
    <w:p w:rsidR="008E45E9" w:rsidRPr="008E45E9" w:rsidRDefault="008E45E9" w:rsidP="008E45E9">
      <w:pPr>
        <w:spacing w:line="360" w:lineRule="auto"/>
        <w:jc w:val="both"/>
        <w:rPr>
          <w:rFonts w:ascii="Times New Roman" w:hAnsi="Times New Roman" w:cs="Times New Roman"/>
          <w:sz w:val="28"/>
        </w:rPr>
      </w:pPr>
      <w:r w:rsidRPr="008E45E9">
        <w:rPr>
          <w:rFonts w:ascii="Times New Roman" w:hAnsi="Times New Roman" w:cs="Times New Roman"/>
          <w:sz w:val="28"/>
        </w:rPr>
        <w:t>1. Безперервне підвищення кваліфікації вчителів крізь систему методичних семінарів, творчих відкритих уроків, самоосвіти з обраної теми.</w:t>
      </w:r>
    </w:p>
    <w:p w:rsidR="008E45E9" w:rsidRPr="008E45E9" w:rsidRDefault="008E45E9" w:rsidP="00A8140B">
      <w:pPr>
        <w:spacing w:after="0" w:line="360" w:lineRule="auto"/>
        <w:jc w:val="both"/>
        <w:rPr>
          <w:rFonts w:ascii="Times New Roman" w:hAnsi="Times New Roman" w:cs="Times New Roman"/>
          <w:sz w:val="28"/>
        </w:rPr>
      </w:pPr>
      <w:r w:rsidRPr="008E45E9">
        <w:rPr>
          <w:rFonts w:ascii="Times New Roman" w:hAnsi="Times New Roman" w:cs="Times New Roman"/>
          <w:sz w:val="28"/>
        </w:rPr>
        <w:t>2.  Розвиток у вчителів української мови педагогічного  мислення, рисами якого є:</w:t>
      </w:r>
    </w:p>
    <w:p w:rsidR="008E45E9" w:rsidRPr="008E45E9" w:rsidRDefault="008E45E9" w:rsidP="00A8140B">
      <w:pPr>
        <w:pStyle w:val="a7"/>
        <w:spacing w:line="360" w:lineRule="auto"/>
        <w:ind w:left="426"/>
        <w:jc w:val="both"/>
        <w:rPr>
          <w:sz w:val="28"/>
        </w:rPr>
      </w:pPr>
      <w:r w:rsidRPr="008E45E9">
        <w:rPr>
          <w:sz w:val="28"/>
        </w:rPr>
        <w:t>-</w:t>
      </w:r>
      <w:r w:rsidRPr="008E45E9">
        <w:rPr>
          <w:sz w:val="28"/>
        </w:rPr>
        <w:tab/>
        <w:t xml:space="preserve">опора на  особистість учня, </w:t>
      </w:r>
    </w:p>
    <w:p w:rsidR="008E45E9" w:rsidRPr="008E45E9" w:rsidRDefault="008E45E9" w:rsidP="00A8140B">
      <w:pPr>
        <w:pStyle w:val="a7"/>
        <w:spacing w:line="360" w:lineRule="auto"/>
        <w:ind w:left="426"/>
        <w:jc w:val="both"/>
        <w:rPr>
          <w:sz w:val="28"/>
        </w:rPr>
      </w:pPr>
      <w:r w:rsidRPr="008E45E9">
        <w:rPr>
          <w:sz w:val="28"/>
        </w:rPr>
        <w:t>-</w:t>
      </w:r>
      <w:r w:rsidRPr="008E45E9">
        <w:rPr>
          <w:sz w:val="28"/>
        </w:rPr>
        <w:tab/>
        <w:t xml:space="preserve">співпраця з учнями, </w:t>
      </w:r>
    </w:p>
    <w:p w:rsidR="008E45E9" w:rsidRPr="008E45E9" w:rsidRDefault="008E45E9" w:rsidP="00A8140B">
      <w:pPr>
        <w:pStyle w:val="a7"/>
        <w:spacing w:line="360" w:lineRule="auto"/>
        <w:ind w:left="426"/>
        <w:jc w:val="both"/>
        <w:rPr>
          <w:sz w:val="28"/>
        </w:rPr>
      </w:pPr>
      <w:r w:rsidRPr="008E45E9">
        <w:rPr>
          <w:sz w:val="28"/>
        </w:rPr>
        <w:t>-</w:t>
      </w:r>
      <w:r w:rsidRPr="008E45E9">
        <w:rPr>
          <w:sz w:val="28"/>
        </w:rPr>
        <w:tab/>
        <w:t>посилення виховного впливу навчання.</w:t>
      </w:r>
    </w:p>
    <w:p w:rsidR="00BF2B14" w:rsidRPr="008E45E9" w:rsidRDefault="00BF2B14" w:rsidP="008E45E9">
      <w:pPr>
        <w:pStyle w:val="a7"/>
        <w:ind w:left="1134"/>
      </w:pPr>
    </w:p>
    <w:p w:rsidR="00BF2B14" w:rsidRPr="001C7CE6" w:rsidRDefault="00BF2B14" w:rsidP="00BF2B14">
      <w:pPr>
        <w:pStyle w:val="a3"/>
        <w:spacing w:line="360" w:lineRule="auto"/>
        <w:ind w:firstLine="360"/>
        <w:jc w:val="both"/>
      </w:pPr>
      <w:r w:rsidRPr="001C7CE6">
        <w:lastRenderedPageBreak/>
        <w:t xml:space="preserve">Значна увага приділяється позакласній роботі з української мови. Невід’ємною умовою є активна участь учнів у підготовці і проведенні позакласних заходів, таких як участь у святах, присвячених </w:t>
      </w:r>
      <w:r>
        <w:t>Д</w:t>
      </w:r>
      <w:r w:rsidRPr="001C7CE6">
        <w:t xml:space="preserve">ню рідної мови, </w:t>
      </w:r>
      <w:r>
        <w:t xml:space="preserve">Дню української писемності, </w:t>
      </w:r>
      <w:r w:rsidRPr="001C7CE6">
        <w:t xml:space="preserve">вечорах </w:t>
      </w:r>
      <w:r>
        <w:t>на</w:t>
      </w:r>
      <w:r w:rsidRPr="001C7CE6">
        <w:t xml:space="preserve"> честь відзначення ювілеїв українських письменників, дискусіях з певних морально-етичних тем. Поширеною формою роботи з обдарованими учнями є конкурси та олімпіади (</w:t>
      </w:r>
      <w:r>
        <w:t>Всеукраїнський конкурс-захист учнівських науково-дослідницьких робіт в системі МАНУ, В</w:t>
      </w:r>
      <w:r w:rsidRPr="001C7CE6">
        <w:t xml:space="preserve">сеукраїнський </w:t>
      </w:r>
      <w:r>
        <w:t>мовно-літературний конкурс учнівської та студентської молоді</w:t>
      </w:r>
      <w:r w:rsidRPr="001C7CE6">
        <w:t xml:space="preserve"> імені Т.Г.Шевченка, </w:t>
      </w:r>
      <w:r>
        <w:t xml:space="preserve">Міжнародний конкурс з української мови імені П. Яцика, </w:t>
      </w:r>
      <w:r w:rsidRPr="001C7CE6">
        <w:t>обласний конкурс ораторського мистецтва, присвячен</w:t>
      </w:r>
      <w:r>
        <w:t>ий</w:t>
      </w:r>
      <w:r w:rsidRPr="001C7CE6">
        <w:t xml:space="preserve"> Дню</w:t>
      </w:r>
      <w:r>
        <w:t xml:space="preserve"> української писемності та мови</w:t>
      </w:r>
      <w:r w:rsidRPr="001C7CE6">
        <w:t>), що проводяться з метою пошуку талановитих школярів, розвитку здібностей та розкриття їхнього творчого потенціалу. Тенденція зростання кількості учнів, які беруть участь у конкурсах та олімпіадах, свідчить про підвищення зацікавленості до предмета та є результатом реалізації можливостей, наданих кожному бажаючому для його особистісного розвитку та самоствердження. Понад 40% учнів взяли участь у шкільному етапі конкурсів та олімпіад. Кращі роботи учасників відзначалися належним рівнем орфографічної, пунктуаційної та стилістичної вправності, відповідною якістю теоретичних знань з мови та літератури.</w:t>
      </w:r>
    </w:p>
    <w:p w:rsidR="00BF2B14" w:rsidRPr="001C7CE6" w:rsidRDefault="00BF2B14" w:rsidP="00BF2B14">
      <w:pPr>
        <w:pStyle w:val="a3"/>
        <w:spacing w:line="360" w:lineRule="auto"/>
        <w:ind w:firstLine="360"/>
        <w:jc w:val="both"/>
      </w:pPr>
      <w:r>
        <w:t>У</w:t>
      </w:r>
      <w:r w:rsidRPr="001C7CE6">
        <w:t xml:space="preserve"> </w:t>
      </w:r>
      <w:r>
        <w:t>гімназії</w:t>
      </w:r>
      <w:r w:rsidRPr="001C7CE6">
        <w:t xml:space="preserve"> створено кабінет</w:t>
      </w:r>
      <w:r>
        <w:t xml:space="preserve"> української мови та літератури (17 каб.)</w:t>
      </w:r>
      <w:r w:rsidRPr="001C7CE6">
        <w:t>, де зібрано книжковий фонд літератури з позакласного читання, словники, таблиці</w:t>
      </w:r>
      <w:r>
        <w:t>,</w:t>
      </w:r>
      <w:r w:rsidRPr="001C7CE6">
        <w:t xml:space="preserve"> розпочата робота над створенням методичної системи </w:t>
      </w:r>
      <w:r>
        <w:t>з</w:t>
      </w:r>
      <w:r w:rsidRPr="001C7CE6">
        <w:t xml:space="preserve"> вивченн</w:t>
      </w:r>
      <w:r>
        <w:t>я</w:t>
      </w:r>
      <w:r w:rsidRPr="001C7CE6">
        <w:t xml:space="preserve"> окремих тем. Але разом з тим вимагає покращення матеріальна база  кабінету</w:t>
      </w:r>
      <w:r>
        <w:t>,</w:t>
      </w:r>
      <w:r w:rsidRPr="001C7CE6">
        <w:t xml:space="preserve"> </w:t>
      </w:r>
      <w:r>
        <w:t>забезпечення його</w:t>
      </w:r>
      <w:r w:rsidRPr="001C7CE6">
        <w:t xml:space="preserve"> </w:t>
      </w:r>
      <w:r>
        <w:t>ІКТ</w:t>
      </w:r>
      <w:r w:rsidRPr="001C7CE6">
        <w:t>.</w:t>
      </w:r>
    </w:p>
    <w:p w:rsidR="00BF2B14" w:rsidRPr="001C7CE6" w:rsidRDefault="00BF2B14" w:rsidP="00BF2B14">
      <w:pPr>
        <w:pStyle w:val="a3"/>
        <w:spacing w:line="360" w:lineRule="auto"/>
        <w:ind w:firstLine="360"/>
        <w:jc w:val="both"/>
      </w:pPr>
      <w:r w:rsidRPr="001C7CE6">
        <w:t>Перевірка класних журналів показала, що вчителі української мови виконують навчальну програму, зокрема уроки розвитку зв’язного мовлення та обов’язкові види контрольних робіт. Оформлення сторінок журналів здійснюється у відповідності до інструкції щодо оформлення в класному журналі результатів навчальних досягнень учнів з рідної (української) мови.</w:t>
      </w:r>
    </w:p>
    <w:p w:rsidR="00BF2B14" w:rsidRPr="001C7CE6" w:rsidRDefault="00BF2B14" w:rsidP="00BF2B14">
      <w:pPr>
        <w:pStyle w:val="a3"/>
        <w:spacing w:line="360" w:lineRule="auto"/>
        <w:ind w:firstLine="360"/>
        <w:jc w:val="both"/>
      </w:pPr>
      <w:r w:rsidRPr="001C7CE6">
        <w:t xml:space="preserve">Перевірка робочих та контрольних зошитів учнів з української мови з метою виявлення якості перевірки зошитів учителями української мови, дотримання </w:t>
      </w:r>
      <w:r w:rsidRPr="001C7CE6">
        <w:lastRenderedPageBreak/>
        <w:t>єдиного орфографічного режиму та виявлення ефективності роботи вчителів з підвищення орфографічної пильності учнів показала</w:t>
      </w:r>
      <w:r>
        <w:t>,</w:t>
      </w:r>
      <w:r w:rsidRPr="001C7CE6">
        <w:t xml:space="preserve"> що всі вчителі дотримуються єдиного орфографічного режиму. Зошити перевіряються вчителями регулярно, відповідно до нормативних вимог. </w:t>
      </w:r>
      <w:r>
        <w:t>У</w:t>
      </w:r>
      <w:r w:rsidRPr="001C7CE6">
        <w:t xml:space="preserve"> цілому, стан перевірки зошитів знаходиться на достатньому рівні. Обсяг класних і домашніх робіт відповідає нормативним вимогам. Якість перевірки учнівських робіт задовільна, пропущених учителями помилок не виявлено. </w:t>
      </w:r>
      <w:r>
        <w:t>Проаналізувавши</w:t>
      </w:r>
      <w:r w:rsidRPr="001C7CE6">
        <w:t xml:space="preserve"> письмові роботи, </w:t>
      </w:r>
      <w:r>
        <w:t>робимо</w:t>
      </w:r>
      <w:r w:rsidRPr="001C7CE6">
        <w:t xml:space="preserve"> висновок</w:t>
      </w:r>
      <w:r>
        <w:t>,</w:t>
      </w:r>
      <w:r w:rsidRPr="001C7CE6">
        <w:t xml:space="preserve"> що вчителі проводять на уроках різноманітні види роботи: письмо під диктовку, різного роду списування, письмо по пам`яті, вибіркові, зорові та попереджувальні диктанти, </w:t>
      </w:r>
      <w:r>
        <w:t xml:space="preserve">перекази усні та письмові, </w:t>
      </w:r>
      <w:r w:rsidRPr="001C7CE6">
        <w:t>творчі роботи, самостійні роботи різних рівн</w:t>
      </w:r>
      <w:r>
        <w:t>ів складності</w:t>
      </w:r>
      <w:r w:rsidRPr="001C7CE6">
        <w:t>, словникову роботу.</w:t>
      </w: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8E45E9" w:rsidP="002332B6">
      <w:pPr>
        <w:spacing w:after="0"/>
        <w:ind w:firstLine="567"/>
        <w:jc w:val="both"/>
        <w:rPr>
          <w:rFonts w:ascii="Times New Roman" w:hAnsi="Times New Roman" w:cs="Times New Roman"/>
          <w:sz w:val="28"/>
        </w:rPr>
      </w:pPr>
      <w:r>
        <w:rPr>
          <w:rFonts w:ascii="Times New Roman" w:hAnsi="Times New Roman" w:cs="Times New Roman"/>
          <w:sz w:val="28"/>
        </w:rPr>
        <w:t>Виконавець</w:t>
      </w:r>
    </w:p>
    <w:p w:rsidR="008E45E9" w:rsidRDefault="008E45E9" w:rsidP="002332B6">
      <w:pPr>
        <w:spacing w:after="0"/>
        <w:ind w:firstLine="567"/>
        <w:jc w:val="both"/>
        <w:rPr>
          <w:rFonts w:ascii="Times New Roman" w:hAnsi="Times New Roman" w:cs="Times New Roman"/>
          <w:sz w:val="28"/>
        </w:rPr>
      </w:pPr>
      <w:r>
        <w:rPr>
          <w:rFonts w:ascii="Times New Roman" w:hAnsi="Times New Roman" w:cs="Times New Roman"/>
          <w:sz w:val="28"/>
        </w:rPr>
        <w:t>заступник директора з НВР  Балова Г.А.</w:t>
      </w:r>
    </w:p>
    <w:p w:rsidR="008E45E9" w:rsidRDefault="008E45E9"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2332B6">
      <w:pPr>
        <w:spacing w:after="0"/>
        <w:ind w:firstLine="567"/>
        <w:jc w:val="both"/>
        <w:rPr>
          <w:rFonts w:ascii="Times New Roman" w:hAnsi="Times New Roman" w:cs="Times New Roman"/>
          <w:sz w:val="28"/>
        </w:rPr>
      </w:pPr>
    </w:p>
    <w:p w:rsidR="00BF2B14" w:rsidRDefault="00BF2B14" w:rsidP="008E45E9">
      <w:pPr>
        <w:spacing w:after="0"/>
        <w:jc w:val="both"/>
        <w:rPr>
          <w:rFonts w:ascii="Times New Roman" w:hAnsi="Times New Roman" w:cs="Times New Roman"/>
          <w:sz w:val="28"/>
        </w:rPr>
      </w:pPr>
    </w:p>
    <w:sectPr w:rsidR="00BF2B14" w:rsidSect="002332B6">
      <w:headerReference w:type="default" r:id="rId10"/>
      <w:pgSz w:w="11906" w:h="16838"/>
      <w:pgMar w:top="426" w:right="850"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F86" w:rsidRDefault="001C3F86" w:rsidP="005B60DD">
      <w:pPr>
        <w:spacing w:after="0" w:line="240" w:lineRule="auto"/>
      </w:pPr>
      <w:r>
        <w:separator/>
      </w:r>
    </w:p>
  </w:endnote>
  <w:endnote w:type="continuationSeparator" w:id="1">
    <w:p w:rsidR="001C3F86" w:rsidRDefault="001C3F86" w:rsidP="005B6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F86" w:rsidRDefault="001C3F86" w:rsidP="005B60DD">
      <w:pPr>
        <w:spacing w:after="0" w:line="240" w:lineRule="auto"/>
      </w:pPr>
      <w:r>
        <w:separator/>
      </w:r>
    </w:p>
  </w:footnote>
  <w:footnote w:type="continuationSeparator" w:id="1">
    <w:p w:rsidR="001C3F86" w:rsidRDefault="001C3F86" w:rsidP="005B6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2094"/>
      <w:docPartObj>
        <w:docPartGallery w:val="Page Numbers (Top of Page)"/>
        <w:docPartUnique/>
      </w:docPartObj>
    </w:sdtPr>
    <w:sdtContent>
      <w:p w:rsidR="008E45E9" w:rsidRDefault="008E45E9">
        <w:pPr>
          <w:pStyle w:val="a8"/>
          <w:jc w:val="center"/>
        </w:pPr>
        <w:fldSimple w:instr="PAGE   \* MERGEFORMAT">
          <w:r w:rsidR="00851A72" w:rsidRPr="00851A72">
            <w:rPr>
              <w:noProof/>
              <w:lang w:val="ru-RU"/>
            </w:rPr>
            <w:t>8</w:t>
          </w:r>
        </w:fldSimple>
      </w:p>
    </w:sdtContent>
  </w:sdt>
  <w:p w:rsidR="008E45E9" w:rsidRDefault="008E45E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3F5E"/>
    <w:multiLevelType w:val="hybridMultilevel"/>
    <w:tmpl w:val="72F0EAFE"/>
    <w:lvl w:ilvl="0" w:tplc="472E0060">
      <w:start w:val="200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10812"/>
    <w:multiLevelType w:val="hybridMultilevel"/>
    <w:tmpl w:val="83408FC6"/>
    <w:lvl w:ilvl="0" w:tplc="472E0060">
      <w:start w:val="200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6A73A0"/>
    <w:multiLevelType w:val="hybridMultilevel"/>
    <w:tmpl w:val="82BE4CA0"/>
    <w:lvl w:ilvl="0" w:tplc="F2ECF7E2">
      <w:start w:val="1"/>
      <w:numFmt w:val="decimal"/>
      <w:lvlText w:val="%1."/>
      <w:lvlJc w:val="left"/>
      <w:pPr>
        <w:tabs>
          <w:tab w:val="num" w:pos="786"/>
        </w:tabs>
        <w:ind w:left="786" w:hanging="360"/>
      </w:pPr>
    </w:lvl>
    <w:lvl w:ilvl="1" w:tplc="300EFD58">
      <w:numFmt w:val="none"/>
      <w:lvlText w:val=""/>
      <w:lvlJc w:val="left"/>
      <w:pPr>
        <w:tabs>
          <w:tab w:val="num" w:pos="360"/>
        </w:tabs>
        <w:ind w:left="0" w:firstLine="0"/>
      </w:pPr>
    </w:lvl>
    <w:lvl w:ilvl="2" w:tplc="9FB0BB46">
      <w:numFmt w:val="none"/>
      <w:lvlText w:val=""/>
      <w:lvlJc w:val="left"/>
      <w:pPr>
        <w:tabs>
          <w:tab w:val="num" w:pos="360"/>
        </w:tabs>
        <w:ind w:left="0" w:firstLine="0"/>
      </w:pPr>
    </w:lvl>
    <w:lvl w:ilvl="3" w:tplc="EDEE5994">
      <w:numFmt w:val="none"/>
      <w:lvlText w:val=""/>
      <w:lvlJc w:val="left"/>
      <w:pPr>
        <w:tabs>
          <w:tab w:val="num" w:pos="360"/>
        </w:tabs>
        <w:ind w:left="0" w:firstLine="0"/>
      </w:pPr>
    </w:lvl>
    <w:lvl w:ilvl="4" w:tplc="DF008790">
      <w:numFmt w:val="none"/>
      <w:lvlText w:val=""/>
      <w:lvlJc w:val="left"/>
      <w:pPr>
        <w:tabs>
          <w:tab w:val="num" w:pos="360"/>
        </w:tabs>
        <w:ind w:left="0" w:firstLine="0"/>
      </w:pPr>
    </w:lvl>
    <w:lvl w:ilvl="5" w:tplc="499C51B4">
      <w:numFmt w:val="none"/>
      <w:lvlText w:val=""/>
      <w:lvlJc w:val="left"/>
      <w:pPr>
        <w:tabs>
          <w:tab w:val="num" w:pos="360"/>
        </w:tabs>
        <w:ind w:left="0" w:firstLine="0"/>
      </w:pPr>
    </w:lvl>
    <w:lvl w:ilvl="6" w:tplc="CFFCA250">
      <w:numFmt w:val="none"/>
      <w:lvlText w:val=""/>
      <w:lvlJc w:val="left"/>
      <w:pPr>
        <w:tabs>
          <w:tab w:val="num" w:pos="360"/>
        </w:tabs>
        <w:ind w:left="0" w:firstLine="0"/>
      </w:pPr>
    </w:lvl>
    <w:lvl w:ilvl="7" w:tplc="4164FD42">
      <w:numFmt w:val="none"/>
      <w:lvlText w:val=""/>
      <w:lvlJc w:val="left"/>
      <w:pPr>
        <w:tabs>
          <w:tab w:val="num" w:pos="360"/>
        </w:tabs>
        <w:ind w:left="0" w:firstLine="0"/>
      </w:pPr>
    </w:lvl>
    <w:lvl w:ilvl="8" w:tplc="8D684CCE">
      <w:numFmt w:val="none"/>
      <w:lvlText w:val=""/>
      <w:lvlJc w:val="left"/>
      <w:pPr>
        <w:tabs>
          <w:tab w:val="num" w:pos="360"/>
        </w:tabs>
        <w:ind w:left="0" w:firstLine="0"/>
      </w:pPr>
    </w:lvl>
  </w:abstractNum>
  <w:abstractNum w:abstractNumId="3">
    <w:nsid w:val="49E23821"/>
    <w:multiLevelType w:val="hybridMultilevel"/>
    <w:tmpl w:val="27647D5C"/>
    <w:lvl w:ilvl="0" w:tplc="85CC63C8">
      <w:start w:val="1"/>
      <w:numFmt w:val="bullet"/>
      <w:lvlText w:val="-"/>
      <w:lvlJc w:val="left"/>
      <w:pPr>
        <w:tabs>
          <w:tab w:val="num" w:pos="1134"/>
        </w:tabs>
        <w:ind w:left="1134" w:hanging="207"/>
      </w:pPr>
      <w:rPr>
        <w:rFonts w:ascii="Arial" w:hAnsi="Arial"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C7CE6"/>
    <w:rsid w:val="0001658D"/>
    <w:rsid w:val="00051664"/>
    <w:rsid w:val="00110B78"/>
    <w:rsid w:val="001C3F86"/>
    <w:rsid w:val="001C7CE6"/>
    <w:rsid w:val="002332B6"/>
    <w:rsid w:val="002E668E"/>
    <w:rsid w:val="002F7E92"/>
    <w:rsid w:val="00384F9A"/>
    <w:rsid w:val="004B2A15"/>
    <w:rsid w:val="004E66A9"/>
    <w:rsid w:val="005259FA"/>
    <w:rsid w:val="005B60DD"/>
    <w:rsid w:val="005E03AB"/>
    <w:rsid w:val="00611A46"/>
    <w:rsid w:val="006159D1"/>
    <w:rsid w:val="00650A04"/>
    <w:rsid w:val="00685B68"/>
    <w:rsid w:val="00727297"/>
    <w:rsid w:val="00772C3C"/>
    <w:rsid w:val="00851A72"/>
    <w:rsid w:val="008E45E9"/>
    <w:rsid w:val="00910598"/>
    <w:rsid w:val="00920B6E"/>
    <w:rsid w:val="00966E06"/>
    <w:rsid w:val="00A1094A"/>
    <w:rsid w:val="00A572E4"/>
    <w:rsid w:val="00A8140B"/>
    <w:rsid w:val="00AE44A0"/>
    <w:rsid w:val="00B01A61"/>
    <w:rsid w:val="00B05E55"/>
    <w:rsid w:val="00B72D8B"/>
    <w:rsid w:val="00BF2B14"/>
    <w:rsid w:val="00CD0397"/>
    <w:rsid w:val="00D061BB"/>
    <w:rsid w:val="00D36B78"/>
    <w:rsid w:val="00DE1ED7"/>
    <w:rsid w:val="00EF7889"/>
    <w:rsid w:val="00F11991"/>
    <w:rsid w:val="00F20001"/>
    <w:rsid w:val="00F20F69"/>
    <w:rsid w:val="00F77B42"/>
    <w:rsid w:val="00FC42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C7CE6"/>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C7CE6"/>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1C7CE6"/>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semiHidden/>
    <w:rsid w:val="001C7CE6"/>
    <w:rPr>
      <w:rFonts w:ascii="Times New Roman" w:eastAsia="Times New Roman" w:hAnsi="Times New Roman" w:cs="Times New Roman"/>
      <w:sz w:val="20"/>
      <w:szCs w:val="20"/>
      <w:lang w:eastAsia="ru-RU"/>
    </w:rPr>
  </w:style>
  <w:style w:type="paragraph" w:styleId="a7">
    <w:name w:val="List Paragraph"/>
    <w:basedOn w:val="a"/>
    <w:uiPriority w:val="34"/>
    <w:qFormat/>
    <w:rsid w:val="001C7CE6"/>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1C7CE6"/>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1C7CE6"/>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7C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7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96"/>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0.31465669001319585"/>
          <c:y val="8.0575340926420921E-2"/>
          <c:w val="0.42372881355932307"/>
          <c:h val="0.58860759493670856"/>
        </c:manualLayout>
      </c:layout>
      <c:bar3DChart>
        <c:barDir val="col"/>
        <c:grouping val="clustered"/>
        <c:ser>
          <c:idx val="0"/>
          <c:order val="0"/>
          <c:tx>
            <c:strRef>
              <c:f>Sheet1!$A$2</c:f>
              <c:strCache>
                <c:ptCount val="1"/>
                <c:pt idx="0">
                  <c:v>2014/2015, %</c:v>
                </c:pt>
              </c:strCache>
            </c:strRef>
          </c:tx>
          <c:spPr>
            <a:pattFill prst="pct90">
              <a:fgClr>
                <a:srgbClr val="000000"/>
              </a:fgClr>
              <a:bgClr>
                <a:srgbClr val="FFFFFF"/>
              </a:bgClr>
            </a:pattFill>
            <a:ln w="12739">
              <a:solidFill>
                <a:srgbClr val="000000"/>
              </a:solidFill>
              <a:prstDash val="solid"/>
            </a:ln>
          </c:spPr>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38</c:v>
                </c:pt>
                <c:pt idx="2">
                  <c:v>57</c:v>
                </c:pt>
                <c:pt idx="3">
                  <c:v>5</c:v>
                </c:pt>
              </c:numCache>
            </c:numRef>
          </c:val>
        </c:ser>
        <c:ser>
          <c:idx val="1"/>
          <c:order val="1"/>
          <c:tx>
            <c:strRef>
              <c:f>Sheet1!$A$3</c:f>
              <c:strCache>
                <c:ptCount val="1"/>
                <c:pt idx="0">
                  <c:v>2015/2016, %</c:v>
                </c:pt>
              </c:strCache>
            </c:strRef>
          </c:tx>
          <c:spPr>
            <a:pattFill prst="pct5">
              <a:fgClr>
                <a:srgbClr val="000000"/>
              </a:fgClr>
              <a:bgClr>
                <a:srgbClr val="FFFFFF"/>
              </a:bgClr>
            </a:pattFill>
            <a:ln w="12739">
              <a:solidFill>
                <a:srgbClr val="000000"/>
              </a:solidFill>
              <a:prstDash val="solid"/>
            </a:ln>
          </c:spPr>
          <c:cat>
            <c:strRef>
              <c:f>Sheet1!$B$1:$E$1</c:f>
              <c:strCache>
                <c:ptCount val="4"/>
                <c:pt idx="0">
                  <c:v>Початковий</c:v>
                </c:pt>
                <c:pt idx="1">
                  <c:v>Середній</c:v>
                </c:pt>
                <c:pt idx="2">
                  <c:v>Достатній</c:v>
                </c:pt>
                <c:pt idx="3">
                  <c:v>Високий</c:v>
                </c:pt>
              </c:strCache>
            </c:strRef>
          </c:cat>
          <c:val>
            <c:numRef>
              <c:f>Sheet1!$B$3:$E$3</c:f>
              <c:numCache>
                <c:formatCode>General</c:formatCode>
                <c:ptCount val="4"/>
                <c:pt idx="0">
                  <c:v>0</c:v>
                </c:pt>
                <c:pt idx="1">
                  <c:v>19</c:v>
                </c:pt>
                <c:pt idx="2">
                  <c:v>73</c:v>
                </c:pt>
                <c:pt idx="3">
                  <c:v>7</c:v>
                </c:pt>
              </c:numCache>
            </c:numRef>
          </c:val>
        </c:ser>
        <c:ser>
          <c:idx val="2"/>
          <c:order val="2"/>
          <c:tx>
            <c:strRef>
              <c:f>Sheet1!$A$4</c:f>
              <c:strCache>
                <c:ptCount val="1"/>
                <c:pt idx="0">
                  <c:v>Контрольна робота</c:v>
                </c:pt>
              </c:strCache>
            </c:strRef>
          </c:tx>
          <c:spPr>
            <a:pattFill prst="pct75">
              <a:fgClr>
                <a:srgbClr val="000000"/>
              </a:fgClr>
              <a:bgClr>
                <a:srgbClr val="FFFFFF"/>
              </a:bgClr>
            </a:pattFill>
            <a:ln w="12739">
              <a:solidFill>
                <a:srgbClr val="000000"/>
              </a:solidFill>
              <a:prstDash val="solid"/>
            </a:ln>
          </c:spPr>
          <c:cat>
            <c:strRef>
              <c:f>Sheet1!$B$1:$E$1</c:f>
              <c:strCache>
                <c:ptCount val="4"/>
                <c:pt idx="0">
                  <c:v>Початковий</c:v>
                </c:pt>
                <c:pt idx="1">
                  <c:v>Середній</c:v>
                </c:pt>
                <c:pt idx="2">
                  <c:v>Достатній</c:v>
                </c:pt>
                <c:pt idx="3">
                  <c:v>Високий</c:v>
                </c:pt>
              </c:strCache>
            </c:strRef>
          </c:cat>
          <c:val>
            <c:numRef>
              <c:f>Sheet1!$B$4:$E$4</c:f>
              <c:numCache>
                <c:formatCode>General</c:formatCode>
                <c:ptCount val="4"/>
                <c:pt idx="0">
                  <c:v>0</c:v>
                </c:pt>
                <c:pt idx="1">
                  <c:v>17</c:v>
                </c:pt>
                <c:pt idx="2">
                  <c:v>73</c:v>
                </c:pt>
                <c:pt idx="3">
                  <c:v>10</c:v>
                </c:pt>
              </c:numCache>
            </c:numRef>
          </c:val>
        </c:ser>
        <c:shape val="box"/>
        <c:axId val="81103104"/>
        <c:axId val="82454016"/>
        <c:axId val="0"/>
      </c:bar3DChart>
      <c:catAx>
        <c:axId val="81103104"/>
        <c:scaling>
          <c:orientation val="minMax"/>
        </c:scaling>
        <c:axPos val="b"/>
        <c:numFmt formatCode="General" sourceLinked="1"/>
        <c:tickLblPos val="low"/>
        <c:spPr>
          <a:ln w="3185">
            <a:solidFill>
              <a:srgbClr val="000000"/>
            </a:solidFill>
            <a:prstDash val="solid"/>
          </a:ln>
        </c:spPr>
        <c:txPr>
          <a:bodyPr rot="0" vert="horz"/>
          <a:lstStyle/>
          <a:p>
            <a:pPr>
              <a:defRPr sz="802" b="0" i="0" u="none" strike="noStrike" baseline="0">
                <a:solidFill>
                  <a:srgbClr val="000000"/>
                </a:solidFill>
                <a:latin typeface="Arial"/>
                <a:ea typeface="Arial"/>
                <a:cs typeface="Arial"/>
              </a:defRPr>
            </a:pPr>
            <a:endParaRPr lang="uk-UA"/>
          </a:p>
        </c:txPr>
        <c:crossAx val="82454016"/>
        <c:crosses val="autoZero"/>
        <c:auto val="1"/>
        <c:lblAlgn val="ctr"/>
        <c:lblOffset val="100"/>
        <c:tickLblSkip val="2"/>
        <c:tickMarkSkip val="1"/>
      </c:catAx>
      <c:valAx>
        <c:axId val="82454016"/>
        <c:scaling>
          <c:orientation val="minMax"/>
        </c:scaling>
        <c:axPos val="l"/>
        <c:majorGridlines>
          <c:spPr>
            <a:ln w="3185">
              <a:solidFill>
                <a:srgbClr val="000000"/>
              </a:solidFill>
              <a:prstDash val="solid"/>
            </a:ln>
          </c:spPr>
        </c:majorGridlines>
        <c:numFmt formatCode="General" sourceLinked="1"/>
        <c:tickLblPos val="nextTo"/>
        <c:spPr>
          <a:ln w="3185">
            <a:solidFill>
              <a:srgbClr val="000000"/>
            </a:solidFill>
            <a:prstDash val="solid"/>
          </a:ln>
        </c:spPr>
        <c:txPr>
          <a:bodyPr rot="0" vert="horz"/>
          <a:lstStyle/>
          <a:p>
            <a:pPr>
              <a:defRPr sz="802" b="1" i="1" u="none" strike="noStrike" baseline="0">
                <a:solidFill>
                  <a:srgbClr val="000000"/>
                </a:solidFill>
                <a:latin typeface="Arial"/>
                <a:ea typeface="Arial"/>
                <a:cs typeface="Arial"/>
              </a:defRPr>
            </a:pPr>
            <a:endParaRPr lang="uk-UA"/>
          </a:p>
        </c:txPr>
        <c:crossAx val="81103104"/>
        <c:crosses val="autoZero"/>
        <c:crossBetween val="between"/>
      </c:valAx>
      <c:dTable>
        <c:showHorzBorder val="1"/>
        <c:showVertBorder val="1"/>
        <c:showOutline val="1"/>
        <c:showKeys val="1"/>
        <c:spPr>
          <a:ln w="3185">
            <a:solidFill>
              <a:srgbClr val="000000"/>
            </a:solidFill>
            <a:prstDash val="solid"/>
          </a:ln>
        </c:spPr>
        <c:txPr>
          <a:bodyPr/>
          <a:lstStyle/>
          <a:p>
            <a:pPr rtl="0">
              <a:defRPr sz="802" b="0" i="1" u="none" strike="noStrike" baseline="0">
                <a:solidFill>
                  <a:srgbClr val="000000"/>
                </a:solidFill>
                <a:latin typeface="Arial"/>
                <a:ea typeface="Arial"/>
                <a:cs typeface="Arial"/>
              </a:defRPr>
            </a:pPr>
            <a:endParaRPr lang="uk-UA"/>
          </a:p>
        </c:txPr>
      </c:dTable>
      <c:spPr>
        <a:noFill/>
        <a:ln w="25477">
          <a:noFill/>
        </a:ln>
      </c:spPr>
    </c:plotArea>
    <c:plotVisOnly val="1"/>
    <c:dispBlanksAs val="gap"/>
  </c:chart>
  <c:spPr>
    <a:gradFill rotWithShape="0">
      <a:gsLst>
        <a:gs pos="0">
          <a:srgbClr val="000000">
            <a:gamma/>
            <a:shade val="46275"/>
            <a:invGamma/>
          </a:srgbClr>
        </a:gs>
        <a:gs pos="50000">
          <a:srgbClr val="FFFFFF"/>
        </a:gs>
        <a:gs pos="100000">
          <a:srgbClr val="000000">
            <a:gamma/>
            <a:shade val="46275"/>
            <a:invGamma/>
          </a:srgbClr>
        </a:gs>
      </a:gsLst>
      <a:lin ang="2700000" scaled="1"/>
    </a:gradFill>
    <a:ln>
      <a:noFill/>
    </a:ln>
  </c:spPr>
  <c:txPr>
    <a:bodyPr/>
    <a:lstStyle/>
    <a:p>
      <a:pPr>
        <a:defRPr sz="1003" b="0" i="0" u="none" strike="noStrike" baseline="0">
          <a:solidFill>
            <a:srgbClr val="000000"/>
          </a:solidFill>
          <a:latin typeface="Arial"/>
          <a:ea typeface="Arial"/>
          <a:cs typeface="Arial"/>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96"/>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0.39382888334404142"/>
          <c:y val="7.9959225280326215E-2"/>
          <c:w val="0.47432971258099382"/>
          <c:h val="0.65822784810126578"/>
        </c:manualLayout>
      </c:layout>
      <c:bar3DChart>
        <c:barDir val="col"/>
        <c:grouping val="clustered"/>
        <c:ser>
          <c:idx val="1"/>
          <c:order val="0"/>
          <c:tx>
            <c:strRef>
              <c:f>Sheet1!$A$2</c:f>
              <c:strCache>
                <c:ptCount val="1"/>
                <c:pt idx="0">
                  <c:v>2014/2015, %</c:v>
                </c:pt>
              </c:strCache>
            </c:strRef>
          </c:tx>
          <c:spPr>
            <a:pattFill prst="pct5">
              <a:fgClr>
                <a:srgbClr val="000000"/>
              </a:fgClr>
              <a:bgClr>
                <a:srgbClr val="FFFFFF"/>
              </a:bgClr>
            </a:pattFill>
            <a:ln w="12739">
              <a:solidFill>
                <a:srgbClr val="000000"/>
              </a:solidFill>
              <a:prstDash val="solid"/>
            </a:ln>
          </c:spPr>
          <c:cat>
            <c:strRef>
              <c:f>Sheet1!$B$1:$E$1</c:f>
              <c:strCache>
                <c:ptCount val="4"/>
                <c:pt idx="0">
                  <c:v>Початковий</c:v>
                </c:pt>
                <c:pt idx="1">
                  <c:v>Середній</c:v>
                </c:pt>
                <c:pt idx="2">
                  <c:v>Достатній</c:v>
                </c:pt>
                <c:pt idx="3">
                  <c:v>Високий</c:v>
                </c:pt>
              </c:strCache>
            </c:strRef>
          </c:cat>
          <c:val>
            <c:numRef>
              <c:f>Sheet1!$B$2:$E$2</c:f>
              <c:numCache>
                <c:formatCode>General</c:formatCode>
                <c:ptCount val="4"/>
                <c:pt idx="0">
                  <c:v>0</c:v>
                </c:pt>
                <c:pt idx="1">
                  <c:v>45</c:v>
                </c:pt>
                <c:pt idx="2">
                  <c:v>54</c:v>
                </c:pt>
                <c:pt idx="3">
                  <c:v>1</c:v>
                </c:pt>
              </c:numCache>
            </c:numRef>
          </c:val>
        </c:ser>
        <c:ser>
          <c:idx val="2"/>
          <c:order val="1"/>
          <c:tx>
            <c:strRef>
              <c:f>Sheet1!$A$3</c:f>
              <c:strCache>
                <c:ptCount val="1"/>
                <c:pt idx="0">
                  <c:v>Контрольна робота</c:v>
                </c:pt>
              </c:strCache>
            </c:strRef>
          </c:tx>
          <c:spPr>
            <a:pattFill prst="pct75">
              <a:fgClr>
                <a:srgbClr val="000000"/>
              </a:fgClr>
              <a:bgClr>
                <a:srgbClr val="FFFFFF"/>
              </a:bgClr>
            </a:pattFill>
            <a:ln w="12739">
              <a:solidFill>
                <a:srgbClr val="000000"/>
              </a:solidFill>
              <a:prstDash val="solid"/>
            </a:ln>
          </c:spPr>
          <c:cat>
            <c:strRef>
              <c:f>Sheet1!$B$1:$E$1</c:f>
              <c:strCache>
                <c:ptCount val="4"/>
                <c:pt idx="0">
                  <c:v>Початковий</c:v>
                </c:pt>
                <c:pt idx="1">
                  <c:v>Середній</c:v>
                </c:pt>
                <c:pt idx="2">
                  <c:v>Достатній</c:v>
                </c:pt>
                <c:pt idx="3">
                  <c:v>Високий</c:v>
                </c:pt>
              </c:strCache>
            </c:strRef>
          </c:cat>
          <c:val>
            <c:numRef>
              <c:f>Sheet1!$B$3:$E$3</c:f>
              <c:numCache>
                <c:formatCode>General</c:formatCode>
                <c:ptCount val="4"/>
                <c:pt idx="0">
                  <c:v>0</c:v>
                </c:pt>
                <c:pt idx="1">
                  <c:v>40</c:v>
                </c:pt>
                <c:pt idx="2">
                  <c:v>55</c:v>
                </c:pt>
                <c:pt idx="3">
                  <c:v>5</c:v>
                </c:pt>
              </c:numCache>
            </c:numRef>
          </c:val>
        </c:ser>
        <c:shape val="box"/>
        <c:axId val="88674304"/>
        <c:axId val="88675840"/>
        <c:axId val="0"/>
      </c:bar3DChart>
      <c:catAx>
        <c:axId val="88674304"/>
        <c:scaling>
          <c:orientation val="minMax"/>
        </c:scaling>
        <c:axPos val="b"/>
        <c:numFmt formatCode="General" sourceLinked="1"/>
        <c:tickLblPos val="low"/>
        <c:spPr>
          <a:ln w="3185">
            <a:solidFill>
              <a:srgbClr val="000000"/>
            </a:solidFill>
            <a:prstDash val="solid"/>
          </a:ln>
        </c:spPr>
        <c:txPr>
          <a:bodyPr rot="0" vert="horz"/>
          <a:lstStyle/>
          <a:p>
            <a:pPr>
              <a:defRPr sz="802" b="0" i="0" u="none" strike="noStrike" baseline="0">
                <a:solidFill>
                  <a:srgbClr val="000000"/>
                </a:solidFill>
                <a:latin typeface="Arial"/>
                <a:ea typeface="Arial"/>
                <a:cs typeface="Arial"/>
              </a:defRPr>
            </a:pPr>
            <a:endParaRPr lang="uk-UA"/>
          </a:p>
        </c:txPr>
        <c:crossAx val="88675840"/>
        <c:crosses val="autoZero"/>
        <c:auto val="1"/>
        <c:lblAlgn val="ctr"/>
        <c:lblOffset val="100"/>
        <c:tickLblSkip val="2"/>
        <c:tickMarkSkip val="1"/>
      </c:catAx>
      <c:valAx>
        <c:axId val="88675840"/>
        <c:scaling>
          <c:orientation val="minMax"/>
        </c:scaling>
        <c:axPos val="l"/>
        <c:majorGridlines>
          <c:spPr>
            <a:ln w="3185">
              <a:solidFill>
                <a:srgbClr val="000000"/>
              </a:solidFill>
              <a:prstDash val="solid"/>
            </a:ln>
          </c:spPr>
        </c:majorGridlines>
        <c:numFmt formatCode="General" sourceLinked="1"/>
        <c:tickLblPos val="nextTo"/>
        <c:spPr>
          <a:ln w="3185">
            <a:solidFill>
              <a:srgbClr val="000000"/>
            </a:solidFill>
            <a:prstDash val="solid"/>
          </a:ln>
        </c:spPr>
        <c:txPr>
          <a:bodyPr rot="0" vert="horz"/>
          <a:lstStyle/>
          <a:p>
            <a:pPr>
              <a:defRPr sz="802" b="1" i="1" u="none" strike="noStrike" baseline="0">
                <a:solidFill>
                  <a:srgbClr val="000000"/>
                </a:solidFill>
                <a:latin typeface="Arial"/>
                <a:ea typeface="Arial"/>
                <a:cs typeface="Arial"/>
              </a:defRPr>
            </a:pPr>
            <a:endParaRPr lang="uk-UA"/>
          </a:p>
        </c:txPr>
        <c:crossAx val="88674304"/>
        <c:crosses val="autoZero"/>
        <c:crossBetween val="between"/>
      </c:valAx>
      <c:dTable>
        <c:showHorzBorder val="1"/>
        <c:showVertBorder val="1"/>
        <c:showOutline val="1"/>
        <c:showKeys val="1"/>
        <c:spPr>
          <a:ln w="3185">
            <a:solidFill>
              <a:srgbClr val="000000"/>
            </a:solidFill>
            <a:prstDash val="solid"/>
          </a:ln>
        </c:spPr>
        <c:txPr>
          <a:bodyPr/>
          <a:lstStyle/>
          <a:p>
            <a:pPr rtl="0">
              <a:defRPr sz="802" b="0" i="1" u="none" strike="noStrike" baseline="0">
                <a:solidFill>
                  <a:srgbClr val="000000"/>
                </a:solidFill>
                <a:latin typeface="Arial"/>
                <a:ea typeface="Arial"/>
                <a:cs typeface="Arial"/>
              </a:defRPr>
            </a:pPr>
            <a:endParaRPr lang="uk-UA"/>
          </a:p>
        </c:txPr>
      </c:dTable>
      <c:spPr>
        <a:noFill/>
        <a:ln w="25477">
          <a:noFill/>
        </a:ln>
      </c:spPr>
    </c:plotArea>
    <c:plotVisOnly val="1"/>
    <c:dispBlanksAs val="gap"/>
  </c:chart>
  <c:spPr>
    <a:gradFill rotWithShape="0">
      <a:gsLst>
        <a:gs pos="0">
          <a:srgbClr val="000000">
            <a:gamma/>
            <a:shade val="46275"/>
            <a:invGamma/>
          </a:srgbClr>
        </a:gs>
        <a:gs pos="50000">
          <a:srgbClr val="FFFFFF"/>
        </a:gs>
        <a:gs pos="100000">
          <a:srgbClr val="000000">
            <a:gamma/>
            <a:shade val="46275"/>
            <a:invGamma/>
          </a:srgbClr>
        </a:gs>
      </a:gsLst>
      <a:lin ang="2700000" scaled="1"/>
    </a:gradFill>
    <a:ln>
      <a:noFill/>
    </a:ln>
  </c:spPr>
  <c:txPr>
    <a:bodyPr/>
    <a:lstStyle/>
    <a:p>
      <a:pPr>
        <a:defRPr sz="1003" b="0" i="0" u="none" strike="noStrike" baseline="0">
          <a:solidFill>
            <a:srgbClr val="000000"/>
          </a:solidFill>
          <a:latin typeface="Arial"/>
          <a:ea typeface="Arial"/>
          <a:cs typeface="Arial"/>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6E86-2D9A-43FB-942C-B8416EF9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16271</Words>
  <Characters>9275</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Гимнизия</dc:creator>
  <cp:keywords/>
  <dc:description/>
  <cp:lastModifiedBy>Гимнизия</cp:lastModifiedBy>
  <cp:revision>22</cp:revision>
  <cp:lastPrinted>2016-11-23T08:49:00Z</cp:lastPrinted>
  <dcterms:created xsi:type="dcterms:W3CDTF">2016-11-14T12:34:00Z</dcterms:created>
  <dcterms:modified xsi:type="dcterms:W3CDTF">2016-11-23T08:50:00Z</dcterms:modified>
</cp:coreProperties>
</file>